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7" w:rsidRPr="00430C0A" w:rsidRDefault="001D04D4" w:rsidP="00430C0A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430C0A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 xml:space="preserve">CAPITOLUL </w:t>
      </w:r>
      <w:r w:rsidR="00267C37" w:rsidRPr="00430C0A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VIII</w:t>
      </w:r>
      <w:r w:rsidRPr="00430C0A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 xml:space="preserve">. </w:t>
      </w:r>
      <w:r w:rsidR="00267C37" w:rsidRPr="00430C0A">
        <w:rPr>
          <w:rFonts w:ascii="Trebuchet MS" w:hAnsi="Trebuchet MS"/>
          <w:b/>
          <w:bCs/>
          <w:imprint/>
          <w:color w:val="7030A0"/>
          <w:sz w:val="22"/>
          <w:szCs w:val="22"/>
        </w:rPr>
        <w:t>DESCRIEREA PROCESULUI DE IMPLICARE A COMUNITĂȚILOR LOCALE ÎN ELABORAREA STRATEGIEI</w:t>
      </w:r>
    </w:p>
    <w:p w:rsidR="00267C37" w:rsidRPr="00430C0A" w:rsidRDefault="00267C37" w:rsidP="00430C0A">
      <w:pPr>
        <w:spacing w:after="0"/>
        <w:jc w:val="both"/>
        <w:rPr>
          <w:rFonts w:ascii="Trebuchet MS" w:hAnsi="Trebuchet MS" w:cs="Mangal;Courier"/>
          <w:sz w:val="22"/>
          <w:szCs w:val="22"/>
          <w:lang w:val="ro-RO"/>
        </w:rPr>
      </w:pPr>
      <w:r w:rsidRPr="00430C0A">
        <w:rPr>
          <w:rFonts w:ascii="Trebuchet MS" w:hAnsi="Trebuchet MS"/>
          <w:sz w:val="22"/>
          <w:szCs w:val="22"/>
        </w:rPr>
        <w:t xml:space="preserve">În vederea elaborării Strategiei de Dezvoltare Locală, s-a impus derularea de activităţi de consultare publică ce au constat în </w:t>
      </w:r>
      <w:r w:rsidRPr="00430C0A">
        <w:rPr>
          <w:rFonts w:ascii="Trebuchet MS" w:hAnsi="Trebuchet MS"/>
          <w:b/>
          <w:i/>
          <w:sz w:val="22"/>
          <w:szCs w:val="22"/>
        </w:rPr>
        <w:t>activități de animare</w:t>
      </w:r>
      <w:r w:rsidRPr="00430C0A">
        <w:rPr>
          <w:rFonts w:ascii="Trebuchet MS" w:hAnsi="Trebuchet MS"/>
          <w:sz w:val="22"/>
          <w:szCs w:val="22"/>
        </w:rPr>
        <w:t xml:space="preserve"> și </w:t>
      </w:r>
      <w:r w:rsidRPr="00430C0A">
        <w:rPr>
          <w:rFonts w:ascii="Trebuchet MS" w:hAnsi="Trebuchet MS"/>
          <w:b/>
          <w:i/>
          <w:sz w:val="22"/>
          <w:szCs w:val="22"/>
        </w:rPr>
        <w:t>întâlniri cu partenerii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>și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b/>
          <w:i/>
          <w:sz w:val="22"/>
          <w:szCs w:val="22"/>
        </w:rPr>
        <w:t>membrii comunităților locale,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>ce au fost realizate cu scopul de a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 xml:space="preserve">implica comunitatea în elaborarea </w:t>
      </w:r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 xml:space="preserve">trategiei de </w:t>
      </w:r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 xml:space="preserve">ezvoltare </w:t>
      </w:r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Pr="00430C0A">
        <w:rPr>
          <w:rFonts w:ascii="Trebuchet MS" w:hAnsi="Trebuchet MS"/>
          <w:sz w:val="22"/>
          <w:szCs w:val="22"/>
        </w:rPr>
        <w:t xml:space="preserve">ocală. Procesul de realizare a </w:t>
      </w:r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 xml:space="preserve">trategiei de </w:t>
      </w:r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 xml:space="preserve">ezvoltare </w:t>
      </w:r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="008D376D" w:rsidRPr="00430C0A">
        <w:rPr>
          <w:rFonts w:ascii="Trebuchet MS" w:hAnsi="Trebuchet MS"/>
          <w:sz w:val="22"/>
          <w:szCs w:val="22"/>
        </w:rPr>
        <w:t xml:space="preserve">ocală a fost unul </w:t>
      </w:r>
      <w:r w:rsidRPr="00430C0A">
        <w:rPr>
          <w:rFonts w:ascii="Trebuchet MS" w:hAnsi="Trebuchet MS"/>
          <w:sz w:val="22"/>
          <w:szCs w:val="22"/>
        </w:rPr>
        <w:t xml:space="preserve">participativ, prin animarea și consultarea actorilor reprezentativi din teritoriul </w:t>
      </w:r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</w:t>
      </w:r>
      <w:bookmarkStart w:id="0" w:name="__DdeLink__22473_6261665614625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430C0A">
        <w:rPr>
          <w:rFonts w:ascii="Trebuchet MS" w:hAnsi="Trebuchet MS"/>
          <w:sz w:val="22"/>
          <w:szCs w:val="22"/>
        </w:rPr>
        <w:t>. În paralel cu activitățile de animare și consultare au fost derulate operațiuni de informare și consultanță în ceea ce privește Ghidul solicitantului pentru participarea la Selecția Strategiilor de dezvoltare locală.</w:t>
      </w:r>
      <w:r w:rsidR="00DC20A9" w:rsidRPr="00430C0A">
        <w:rPr>
          <w:rFonts w:ascii="Trebuchet MS" w:hAnsi="Trebuchet MS" w:cs="Mangal;Courier"/>
          <w:sz w:val="22"/>
          <w:szCs w:val="22"/>
          <w:lang w:val="ro-RO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>Prin implicarea lor în toate etapele procesului de elaborare a strategiei, partenerii au realizat un schimb de informații privind necesitățile teritoriului, au analizat opțiunile viitoare de dezvoltare, construind astfel o relație partenerială ce va facilita implementarea strategiei, atingerea obiectivelor de dezvoltare locală stabilite și asigurarea sustenabilității rezultatelor obținute.</w:t>
      </w:r>
    </w:p>
    <w:p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r w:rsidRPr="00430C0A">
        <w:rPr>
          <w:rFonts w:ascii="Trebuchet MS" w:hAnsi="Trebuchet MS"/>
          <w:sz w:val="22"/>
          <w:szCs w:val="22"/>
        </w:rPr>
        <w:t>Procesul de implicare a comunităților locale este prezentat în tabelul de mai jos:</w:t>
      </w:r>
    </w:p>
    <w:tbl>
      <w:tblPr>
        <w:tblStyle w:val="MediumShading1-Accent4"/>
        <w:tblW w:w="5000" w:type="pct"/>
        <w:tblLook w:val="04A0"/>
      </w:tblPr>
      <w:tblGrid>
        <w:gridCol w:w="1907"/>
        <w:gridCol w:w="7669"/>
      </w:tblGrid>
      <w:tr w:rsidR="00267C37" w:rsidRPr="00430C0A" w:rsidTr="00DC20A9">
        <w:trPr>
          <w:cnfStyle w:val="100000000000"/>
          <w:trHeight w:val="300"/>
        </w:trPr>
        <w:tc>
          <w:tcPr>
            <w:cnfStyle w:val="001000000000"/>
            <w:tcW w:w="1797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jc w:val="center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Activitate</w:t>
            </w:r>
          </w:p>
        </w:tc>
        <w:tc>
          <w:tcPr>
            <w:tcW w:w="722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jc w:val="center"/>
              <w:cnfStyle w:val="100000000000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Descriere</w:t>
            </w:r>
          </w:p>
        </w:tc>
      </w:tr>
      <w:tr w:rsidR="00267C37" w:rsidRPr="00430C0A" w:rsidTr="00DC20A9">
        <w:trPr>
          <w:cnfStyle w:val="000000100000"/>
          <w:trHeight w:val="1681"/>
        </w:trPr>
        <w:tc>
          <w:tcPr>
            <w:cnfStyle w:val="001000000000"/>
            <w:tcW w:w="1797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jc w:val="left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Activitățile de animare la nivelul fiecărui UAT din teritoriul GAL</w:t>
            </w:r>
          </w:p>
        </w:tc>
        <w:tc>
          <w:tcPr>
            <w:tcW w:w="7228" w:type="dxa"/>
            <w:hideMark/>
          </w:tcPr>
          <w:p w:rsidR="00267C37" w:rsidRPr="00430C0A" w:rsidRDefault="00267C37" w:rsidP="00430C0A">
            <w:pPr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Aceste sesiuni de animare au presupus mai întâi convocarea actorilor reprezentativi din cuprinsul Unităților Administrativ Teritoriale prin intermediul primăriilor și prin afișarea de anunțuri în locurile principale de acces.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S-a considerat că, cel mai oportun mod de convocare este prin intermediul Liderilor locali respective prin intermediul edililor fiecărei localități, persoane ce cunosc cel mai bine potențialul teritoriului. </w:t>
            </w:r>
          </w:p>
          <w:p w:rsidR="00267C37" w:rsidRPr="00430C0A" w:rsidRDefault="00267C37" w:rsidP="00430C0A">
            <w:pPr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Întâlnirile derulate în fiecare Unitate Administrativ Teritorială au avut o durată medie de 2 ore, timp în care, sesiunea de consultare a început cu prezentarea echipei de experți, prezentarea Ghidului Solicitantului pentru Participarea la Selecția Strategiilor de Dezvoltare Locală, prezentarea obiectivelor și priorităților de dezvoltare rurală și a domeniilor de intervenție. Sesiunea a continuat cu partea interactivă a întâlnirii ce a presupus completarea unui chestionar de către participanți.  </w:t>
            </w:r>
          </w:p>
          <w:p w:rsidR="00267C37" w:rsidRPr="00430C0A" w:rsidRDefault="00267C37" w:rsidP="00430C0A">
            <w:pPr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 cadrul acestui chestionar dar și în cadrul discuțiilor libere, participanții și-au putut exprima părerea cu privire la problemele din comunitățile lor și soluți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ile ce se impun pentru acestea. </w:t>
            </w:r>
            <w:r w:rsidRPr="00430C0A">
              <w:rPr>
                <w:rFonts w:ascii="Trebuchet MS" w:hAnsi="Trebuchet MS"/>
                <w:sz w:val="22"/>
                <w:szCs w:val="22"/>
              </w:rPr>
              <w:t>Următoarea activitate din cadrul sesiunii de informare a fost una tot de tip interactiv în care participanții și-au expus ideile de proiecte necesare a fi implementate la nivelul întregului teritoriu GAL. În aceasta etapă participanții au adresat întrebări cu privire la eligibilitatea cheltuielior ce se doresc a fi efectuate pentru proiectele propuse și tipul de măsuri ce pot fi accesate în cadrul prezentei SDL. Întâlnirile s-au încheiat cu notarea concluziilor și a ideilor de proiecte de către echipa de experți. Au fost realizate, în acest sens, rapoarte ale întâlnirilor împreună cu listele de prezentă ale participanților.</w:t>
            </w:r>
          </w:p>
        </w:tc>
      </w:tr>
      <w:tr w:rsidR="00267C37" w:rsidRPr="00430C0A" w:rsidTr="00DC20A9">
        <w:trPr>
          <w:cnfStyle w:val="000000010000"/>
          <w:trHeight w:val="3000"/>
        </w:trPr>
        <w:tc>
          <w:tcPr>
            <w:cnfStyle w:val="001000000000"/>
            <w:tcW w:w="1797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jc w:val="left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lastRenderedPageBreak/>
              <w:t>Întâlniri ale partenerilor la nivelul UAT-urilor</w:t>
            </w:r>
          </w:p>
        </w:tc>
        <w:tc>
          <w:tcPr>
            <w:tcW w:w="722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1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Aceste întâlniri au fost convocate telefonic de către Președintele Grupului de Acțiune Locală. Î</w:t>
            </w:r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ntâlnirile s-au desfășurat în etape diferite ale elaborării Strategiei de Dezvoltare Locală. În cadrul acestor întâlniri s-au efectuat sesiuni de elaborare a viitoarelor analize SWOT a teritoriului Grupului de Acțiune Locală. Astfel liderii locali împreună cu partenerii au evidențiat punctele tari, punctele slabe, oprotunitățile și amenințările din teritoriul teritoriului Grupului de Acțiune Locală. Aceștia și-au exprimat părerea cu privire la proiectele ce sunt necesare în comunitățile lor. Ultima întâlnire a partenerilor din teritoriului Grupul de Acțiune Locală a avut ca obiect prezentarea formei intermediare a Strategie de Dezvoltare Locală, înregistrându-se propunerile cu privire la aceasta.  Experții ce au contribuit la scrierea Strategiei de dezvoltare locală au notat toate concluziile acestor întlniri întocmind în acest sens și lista de prezență</w:t>
            </w:r>
            <w:r w:rsidR="00430C0A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</w:tr>
    </w:tbl>
    <w:p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</w:rPr>
      </w:pPr>
      <w:r w:rsidRPr="00430C0A">
        <w:rPr>
          <w:rFonts w:ascii="Trebuchet MS" w:hAnsi="Trebuchet MS"/>
          <w:sz w:val="22"/>
          <w:szCs w:val="22"/>
        </w:rPr>
        <w:t>Sesiunile de animare de la nivelul fiecărei unități administrativ teritoriale partenere, dar și întâlnirile partenerilor au fost realizate în urmatoarele localități:</w:t>
      </w:r>
    </w:p>
    <w:tbl>
      <w:tblPr>
        <w:tblStyle w:val="LightShading-Accent4"/>
        <w:tblW w:w="5131" w:type="pct"/>
        <w:tblLook w:val="04A0"/>
      </w:tblPr>
      <w:tblGrid>
        <w:gridCol w:w="708"/>
        <w:gridCol w:w="251"/>
        <w:gridCol w:w="5460"/>
        <w:gridCol w:w="251"/>
        <w:gridCol w:w="2906"/>
        <w:gridCol w:w="251"/>
      </w:tblGrid>
      <w:tr w:rsidR="00267C37" w:rsidRPr="00430C0A" w:rsidTr="00430C0A">
        <w:trPr>
          <w:cnfStyle w:val="100000000000"/>
        </w:trPr>
        <w:tc>
          <w:tcPr>
            <w:cnfStyle w:val="001000000000"/>
            <w:tcW w:w="959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Nr. crt.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10000000000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Tipul întâlnirii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10000000000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Data întâlnirii</w:t>
            </w:r>
          </w:p>
        </w:tc>
      </w:tr>
      <w:tr w:rsidR="00267C37" w:rsidRPr="00430C0A" w:rsidTr="00430C0A">
        <w:trPr>
          <w:gridAfter w:val="1"/>
          <w:cnfStyle w:val="000000100000"/>
          <w:wAfter w:w="251" w:type="dxa"/>
          <w:trHeight w:val="336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Convocare întâlnire parteneri nr.1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8/02/2016, ora 10:3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Co</w:t>
            </w:r>
            <w:r w:rsidR="00430C0A">
              <w:rPr>
                <w:rFonts w:ascii="Trebuchet MS" w:hAnsi="Trebuchet MS"/>
                <w:sz w:val="22"/>
                <w:szCs w:val="22"/>
              </w:rPr>
              <w:t>nvocare întâlnire parteneri nr.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3207FD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1/03/2016, ora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Convocare întâlnire parteneri nr.3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3207FD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/04/2016, ora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</w:t>
            </w:r>
            <w:r w:rsidR="009A1258" w:rsidRPr="00430C0A">
              <w:rPr>
                <w:rFonts w:ascii="Trebuchet MS" w:hAnsi="Trebuchet MS"/>
                <w:sz w:val="22"/>
                <w:szCs w:val="22"/>
              </w:rPr>
              <w:t>Orașul Turceni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9A1258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23/0</w:t>
            </w:r>
            <w:r w:rsidR="005763BE"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ora 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</w:t>
            </w:r>
            <w:r w:rsidR="009A1258" w:rsidRPr="00430C0A">
              <w:rPr>
                <w:rFonts w:ascii="Trebuchet MS" w:hAnsi="Trebuchet MS"/>
                <w:sz w:val="22"/>
                <w:szCs w:val="22"/>
              </w:rPr>
              <w:t>Orașul Rovinari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E97A5F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color w:val="auto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23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/03/2016, ora 1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4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6.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9A1258" w:rsidRPr="00430C0A">
              <w:rPr>
                <w:rFonts w:ascii="Trebuchet MS" w:hAnsi="Trebuchet MS"/>
                <w:sz w:val="22"/>
                <w:szCs w:val="22"/>
              </w:rPr>
              <w:t>Aninoasa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9A1258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24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/2016, ora 1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67C37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7.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80F14" w:rsidRPr="00430C0A">
              <w:rPr>
                <w:rFonts w:ascii="Trebuchet MS" w:hAnsi="Trebuchet MS"/>
                <w:sz w:val="22"/>
                <w:szCs w:val="22"/>
              </w:rPr>
              <w:t>Bîlteni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880F14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25/02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/2016, ora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8.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B</w:t>
            </w:r>
            <w:r w:rsidR="00122FB1" w:rsidRPr="00430C0A">
              <w:rPr>
                <w:rFonts w:ascii="Trebuchet MS" w:hAnsi="Trebuchet MS"/>
                <w:sz w:val="22"/>
                <w:szCs w:val="22"/>
              </w:rPr>
              <w:t>orăscu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122FB1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26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/03/2016, ora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Brănești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835586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24/02/2016, ora 08:30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10.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Cătunele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A25D0D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14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:30</w:t>
            </w:r>
          </w:p>
        </w:tc>
      </w:tr>
      <w:tr w:rsidR="00267C37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11.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Ciuperceni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80187B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0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8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:00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12.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Dănești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90654A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25/02/2016, ora 13:00</w:t>
            </w:r>
          </w:p>
        </w:tc>
      </w:tr>
      <w:tr w:rsidR="00267C37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13.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Drăgotești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B953B8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10:00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14.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Drăguțești</w:t>
            </w:r>
          </w:p>
        </w:tc>
        <w:tc>
          <w:tcPr>
            <w:tcW w:w="3157" w:type="dxa"/>
            <w:gridSpan w:val="2"/>
          </w:tcPr>
          <w:p w:rsidR="00835586" w:rsidRPr="00430C0A" w:rsidRDefault="00E97A5F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23/03/2016, ora </w:t>
            </w:r>
            <w:r w:rsidR="00430C0A" w:rsidRPr="00430C0A">
              <w:rPr>
                <w:rFonts w:ascii="Trebuchet MS" w:hAnsi="Trebuchet MS"/>
                <w:color w:val="auto"/>
                <w:sz w:val="22"/>
                <w:szCs w:val="22"/>
              </w:rPr>
              <w:t>10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15.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Fărcășești</w:t>
            </w:r>
          </w:p>
        </w:tc>
        <w:tc>
          <w:tcPr>
            <w:tcW w:w="3157" w:type="dxa"/>
            <w:gridSpan w:val="2"/>
          </w:tcPr>
          <w:p w:rsidR="00835586" w:rsidRPr="00430C0A" w:rsidRDefault="00C64346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10:30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16. 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Glogova</w:t>
            </w:r>
          </w:p>
        </w:tc>
        <w:tc>
          <w:tcPr>
            <w:tcW w:w="3157" w:type="dxa"/>
            <w:gridSpan w:val="2"/>
          </w:tcPr>
          <w:p w:rsidR="00835586" w:rsidRPr="00430C0A" w:rsidRDefault="0080187B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1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</w:p>
        </w:tc>
      </w:tr>
      <w:tr w:rsidR="00835586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17.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Ionești</w:t>
            </w:r>
          </w:p>
        </w:tc>
        <w:tc>
          <w:tcPr>
            <w:tcW w:w="3157" w:type="dxa"/>
            <w:gridSpan w:val="2"/>
          </w:tcPr>
          <w:p w:rsidR="00835586" w:rsidRPr="00430C0A" w:rsidRDefault="007D0DDF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ora 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18.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Mătăsari</w:t>
            </w:r>
          </w:p>
        </w:tc>
        <w:tc>
          <w:tcPr>
            <w:tcW w:w="3157" w:type="dxa"/>
            <w:gridSpan w:val="2"/>
          </w:tcPr>
          <w:p w:rsidR="00835586" w:rsidRPr="00430C0A" w:rsidRDefault="00804A85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09:00</w:t>
            </w:r>
          </w:p>
        </w:tc>
      </w:tr>
      <w:tr w:rsidR="00835586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19.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Negomir</w:t>
            </w:r>
          </w:p>
        </w:tc>
        <w:tc>
          <w:tcPr>
            <w:tcW w:w="3157" w:type="dxa"/>
            <w:gridSpan w:val="2"/>
          </w:tcPr>
          <w:p w:rsidR="00835586" w:rsidRPr="00430C0A" w:rsidRDefault="00B953B8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14:00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20.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Urdari</w:t>
            </w:r>
          </w:p>
        </w:tc>
        <w:tc>
          <w:tcPr>
            <w:tcW w:w="3157" w:type="dxa"/>
            <w:gridSpan w:val="2"/>
          </w:tcPr>
          <w:p w:rsidR="00835586" w:rsidRPr="00430C0A" w:rsidRDefault="00C64346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13:30</w:t>
            </w:r>
          </w:p>
        </w:tc>
      </w:tr>
      <w:tr w:rsidR="00835586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21.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Slivilești</w:t>
            </w:r>
          </w:p>
        </w:tc>
        <w:tc>
          <w:tcPr>
            <w:tcW w:w="3157" w:type="dxa"/>
            <w:gridSpan w:val="2"/>
          </w:tcPr>
          <w:p w:rsidR="00835586" w:rsidRPr="00430C0A" w:rsidRDefault="00804A85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13:00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22.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Telești</w:t>
            </w:r>
          </w:p>
        </w:tc>
        <w:tc>
          <w:tcPr>
            <w:tcW w:w="3157" w:type="dxa"/>
            <w:gridSpan w:val="2"/>
          </w:tcPr>
          <w:p w:rsidR="00835586" w:rsidRPr="00430C0A" w:rsidRDefault="00447526" w:rsidP="00430C0A">
            <w:pPr>
              <w:widowControl w:val="0"/>
              <w:spacing w:after="0" w:line="276" w:lineRule="auto"/>
              <w:cnfStyle w:val="0000000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23/03/2016, ora 1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:rsidTr="00430C0A">
        <w:trPr>
          <w:gridAfter w:val="1"/>
          <w:cnfStyle w:val="000000100000"/>
          <w:wAfter w:w="251" w:type="dxa"/>
        </w:trPr>
        <w:tc>
          <w:tcPr>
            <w:cnfStyle w:val="00100000000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Grozești</w:t>
            </w:r>
          </w:p>
        </w:tc>
        <w:tc>
          <w:tcPr>
            <w:tcW w:w="3157" w:type="dxa"/>
            <w:gridSpan w:val="2"/>
          </w:tcPr>
          <w:p w:rsidR="00835586" w:rsidRPr="00430C0A" w:rsidRDefault="00627917" w:rsidP="00430C0A">
            <w:pPr>
              <w:widowControl w:val="0"/>
              <w:spacing w:after="0" w:line="276" w:lineRule="auto"/>
              <w:cnfStyle w:val="00000010000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26/03/2016, ora 13:00</w:t>
            </w:r>
          </w:p>
        </w:tc>
      </w:tr>
    </w:tbl>
    <w:p w:rsidR="00286E7A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r w:rsidRPr="00430C0A">
        <w:rPr>
          <w:rFonts w:ascii="Trebuchet MS" w:hAnsi="Trebuchet MS"/>
          <w:sz w:val="22"/>
          <w:szCs w:val="22"/>
        </w:rPr>
        <w:t xml:space="preserve">În etapa de animare și elaborare a Strategiei de Dezvoltare Locală s-a asigurat </w:t>
      </w:r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promovarea egalității dintre bărbați și femei</w:t>
      </w:r>
      <w:r w:rsidRPr="00430C0A">
        <w:rPr>
          <w:rFonts w:ascii="Trebuchet MS" w:hAnsi="Trebuchet MS"/>
          <w:sz w:val="22"/>
          <w:szCs w:val="22"/>
        </w:rPr>
        <w:t xml:space="preserve"> și a </w:t>
      </w:r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integrării de gen</w:t>
      </w:r>
      <w:r w:rsidRPr="00430C0A">
        <w:rPr>
          <w:rFonts w:ascii="Trebuchet MS" w:hAnsi="Trebuchet MS"/>
          <w:sz w:val="22"/>
          <w:szCs w:val="22"/>
        </w:rPr>
        <w:t xml:space="preserve">, și s-a avut în vedere </w:t>
      </w:r>
      <w:r w:rsidRPr="00430C0A">
        <w:rPr>
          <w:rFonts w:ascii="Trebuchet MS" w:hAnsi="Trebuchet MS"/>
          <w:b/>
          <w:bCs/>
          <w:sz w:val="22"/>
          <w:szCs w:val="22"/>
        </w:rPr>
        <w:t>prevenirea oricărei discriminări pe criterii de sex, origine rasială sau etnică, religie sau convingeri, handicap, vârstă sau orientare sexuală</w:t>
      </w:r>
      <w:r w:rsidRPr="00430C0A">
        <w:rPr>
          <w:rFonts w:ascii="Trebuchet MS" w:hAnsi="Trebuchet MS"/>
          <w:sz w:val="22"/>
          <w:szCs w:val="22"/>
        </w:rPr>
        <w:t>.</w:t>
      </w:r>
      <w:r w:rsidR="00DC20A9" w:rsidRPr="00430C0A">
        <w:rPr>
          <w:rFonts w:ascii="Trebuchet MS" w:eastAsia="SimSun;宋体" w:hAnsi="Trebuchet MS" w:cs="Mangal;Courier"/>
          <w:sz w:val="22"/>
          <w:szCs w:val="22"/>
          <w:lang w:val="ro-RO" w:eastAsia="zh-CN"/>
        </w:rPr>
        <w:t xml:space="preserve"> </w:t>
      </w:r>
    </w:p>
    <w:sectPr w:rsidR="00286E7A" w:rsidRPr="00430C0A" w:rsidSect="00F050C3">
      <w:headerReference w:type="default" r:id="rId8"/>
      <w:footerReference w:type="default" r:id="rId9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4A" w:rsidRDefault="0024134A" w:rsidP="00286E7A">
      <w:pPr>
        <w:spacing w:after="0" w:line="240" w:lineRule="auto"/>
      </w:pPr>
      <w:r>
        <w:separator/>
      </w:r>
    </w:p>
  </w:endnote>
  <w:endnote w:type="continuationSeparator" w:id="0">
    <w:p w:rsidR="0024134A" w:rsidRDefault="0024134A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;Couri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9041"/>
      <w:gridCol w:w="535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F050C3" w:rsidRDefault="001D04D4" w:rsidP="00267C37">
          <w:pPr>
            <w:pStyle w:val="Footer"/>
            <w:jc w:val="right"/>
            <w:rPr>
              <w:rFonts w:ascii="Trebuchet MS" w:hAnsi="Trebuchet MS"/>
              <w:b/>
              <w:shadow/>
              <w:sz w:val="22"/>
              <w:szCs w:val="22"/>
              <w:lang w:val="ro-RO"/>
            </w:rPr>
          </w:pPr>
          <w:r>
            <w:rPr>
              <w:rFonts w:ascii="Trebuchet MS" w:hAnsi="Trebuchet MS"/>
              <w:b/>
              <w:shadow/>
              <w:sz w:val="22"/>
              <w:szCs w:val="22"/>
            </w:rPr>
            <w:t xml:space="preserve">Capitolul </w:t>
          </w:r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>VIII</w:t>
          </w:r>
          <w:r w:rsidR="00CF696C" w:rsidRPr="00F050C3">
            <w:rPr>
              <w:rFonts w:ascii="Trebuchet MS" w:hAnsi="Trebuchet MS"/>
              <w:b/>
              <w:shadow/>
              <w:sz w:val="22"/>
              <w:szCs w:val="22"/>
            </w:rPr>
            <w:t xml:space="preserve">: </w:t>
          </w:r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>Descrierea procesului de implicare a comunităților locale în elaborarea strategiei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F050C3" w:rsidRDefault="00EA3ECD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430C0A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2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4A" w:rsidRDefault="0024134A" w:rsidP="00286E7A">
      <w:pPr>
        <w:spacing w:after="0" w:line="240" w:lineRule="auto"/>
      </w:pPr>
      <w:r>
        <w:separator/>
      </w:r>
    </w:p>
  </w:footnote>
  <w:footnote w:type="continuationSeparator" w:id="0">
    <w:p w:rsidR="0024134A" w:rsidRDefault="0024134A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50" w:type="pct"/>
      <w:tblLook w:val="04A0"/>
    </w:tblPr>
    <w:tblGrid>
      <w:gridCol w:w="5920"/>
      <w:gridCol w:w="3369"/>
    </w:tblGrid>
    <w:tr w:rsidR="00286E7A" w:rsidTr="00F43587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:rsidR="00286E7A" w:rsidRDefault="00EA3ECD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="Trebuchet MS" w:hAnsi="Trebuchet MS"/>
              </w:r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F696C" w:rsidRPr="00F050C3">
                <w:rPr>
                  <w:rFonts w:ascii="Trebuchet MS" w:hAnsi="Trebuchet MS"/>
                  <w:b/>
                  <w:caps/>
                  <w:shadow/>
                  <w:color w:val="FFFFFF" w:themeColor="background1"/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:rsidR="00286E7A" w:rsidRPr="00F050C3" w:rsidRDefault="00CF696C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 de Dezvoltare Locală</w:t>
          </w:r>
        </w:p>
      </w:tc>
    </w:tr>
  </w:tbl>
  <w:p w:rsidR="00286E7A" w:rsidRDefault="00286E7A" w:rsidP="00F050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65DA"/>
    <w:multiLevelType w:val="multilevel"/>
    <w:tmpl w:val="42B484CE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B2132F"/>
    <w:multiLevelType w:val="multilevel"/>
    <w:tmpl w:val="C89218F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5772089A"/>
    <w:multiLevelType w:val="hybridMultilevel"/>
    <w:tmpl w:val="67EA08F6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B7DBF"/>
    <w:multiLevelType w:val="hybridMultilevel"/>
    <w:tmpl w:val="25BCF060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7A"/>
    <w:rsid w:val="000E1E81"/>
    <w:rsid w:val="00122FB1"/>
    <w:rsid w:val="001745BD"/>
    <w:rsid w:val="001D04D4"/>
    <w:rsid w:val="0021536B"/>
    <w:rsid w:val="0024134A"/>
    <w:rsid w:val="00267C37"/>
    <w:rsid w:val="0027753C"/>
    <w:rsid w:val="00286E7A"/>
    <w:rsid w:val="003207FD"/>
    <w:rsid w:val="00350F78"/>
    <w:rsid w:val="003A5E18"/>
    <w:rsid w:val="003C1E1A"/>
    <w:rsid w:val="003F25E9"/>
    <w:rsid w:val="00430C0A"/>
    <w:rsid w:val="00447526"/>
    <w:rsid w:val="005056C2"/>
    <w:rsid w:val="005763BE"/>
    <w:rsid w:val="005D2B4D"/>
    <w:rsid w:val="005F6B92"/>
    <w:rsid w:val="006163B7"/>
    <w:rsid w:val="00627917"/>
    <w:rsid w:val="006A13BE"/>
    <w:rsid w:val="006F352B"/>
    <w:rsid w:val="007B7582"/>
    <w:rsid w:val="007D0DDF"/>
    <w:rsid w:val="0080187B"/>
    <w:rsid w:val="00804398"/>
    <w:rsid w:val="00804A85"/>
    <w:rsid w:val="00835586"/>
    <w:rsid w:val="008409DB"/>
    <w:rsid w:val="00880F14"/>
    <w:rsid w:val="008D376D"/>
    <w:rsid w:val="008E207D"/>
    <w:rsid w:val="0090654A"/>
    <w:rsid w:val="00927823"/>
    <w:rsid w:val="00932BBD"/>
    <w:rsid w:val="009A1258"/>
    <w:rsid w:val="009A3947"/>
    <w:rsid w:val="00A25D0D"/>
    <w:rsid w:val="00A402F6"/>
    <w:rsid w:val="00AD3406"/>
    <w:rsid w:val="00B17A5A"/>
    <w:rsid w:val="00B451EA"/>
    <w:rsid w:val="00B953B8"/>
    <w:rsid w:val="00BA3C99"/>
    <w:rsid w:val="00BA3D26"/>
    <w:rsid w:val="00C40966"/>
    <w:rsid w:val="00C64346"/>
    <w:rsid w:val="00CF696C"/>
    <w:rsid w:val="00D202F5"/>
    <w:rsid w:val="00DC20A9"/>
    <w:rsid w:val="00DD529F"/>
    <w:rsid w:val="00E00672"/>
    <w:rsid w:val="00E60E3E"/>
    <w:rsid w:val="00E97A5F"/>
    <w:rsid w:val="00EA3ECD"/>
    <w:rsid w:val="00EF1854"/>
    <w:rsid w:val="00F050C3"/>
    <w:rsid w:val="00F43587"/>
    <w:rsid w:val="00F6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aliases w:val="Cablenet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Cablenet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267C37"/>
    <w:pPr>
      <w:spacing w:line="240" w:lineRule="auto"/>
      <w:jc w:val="left"/>
    </w:pPr>
    <w:rPr>
      <w:rFonts w:ascii="Liberation Serif" w:eastAsia="SimSun" w:hAnsi="Liberation Serif" w:cs="Manga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20A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DC20A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6FDCD-A727-4966-B911-CF2D1674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Roxana</cp:lastModifiedBy>
  <cp:revision>5</cp:revision>
  <cp:lastPrinted>2016-04-26T19:19:00Z</cp:lastPrinted>
  <dcterms:created xsi:type="dcterms:W3CDTF">2016-04-26T19:12:00Z</dcterms:created>
  <dcterms:modified xsi:type="dcterms:W3CDTF">2016-04-26T19:25:00Z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