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37" w:rsidRPr="000B03E1" w:rsidRDefault="001D04D4" w:rsidP="0073214B">
      <w:pPr>
        <w:spacing w:after="0"/>
        <w:jc w:val="center"/>
        <w:rPr>
          <w:rFonts w:ascii="Trebuchet MS" w:hAnsi="Trebuchet MS"/>
          <w:sz w:val="22"/>
          <w:szCs w:val="22"/>
        </w:rPr>
      </w:pPr>
      <w:bookmarkStart w:id="0" w:name="_GoBack"/>
      <w:bookmarkEnd w:id="0"/>
      <w:r w:rsidRPr="000B03E1">
        <w:rPr>
          <w:rFonts w:ascii="Trebuchet MS" w:hAnsi="Trebuchet MS"/>
          <w:b/>
          <w:imprint/>
          <w:color w:val="7030A0"/>
          <w:sz w:val="22"/>
          <w:szCs w:val="22"/>
          <w:lang w:val="ro-RO"/>
        </w:rPr>
        <w:t xml:space="preserve">CAPITOLUL </w:t>
      </w:r>
      <w:r w:rsidR="000B03E1" w:rsidRPr="000B03E1">
        <w:rPr>
          <w:rFonts w:ascii="Trebuchet MS" w:hAnsi="Trebuchet MS"/>
          <w:b/>
          <w:imprint/>
          <w:color w:val="7030A0"/>
          <w:sz w:val="22"/>
          <w:szCs w:val="22"/>
          <w:lang w:val="ro-RO"/>
        </w:rPr>
        <w:t>VII</w:t>
      </w:r>
      <w:r w:rsidRPr="000B03E1">
        <w:rPr>
          <w:rFonts w:ascii="Trebuchet MS" w:hAnsi="Trebuchet MS"/>
          <w:b/>
          <w:imprint/>
          <w:color w:val="7030A0"/>
          <w:sz w:val="22"/>
          <w:szCs w:val="22"/>
          <w:lang w:val="ro-RO"/>
        </w:rPr>
        <w:t xml:space="preserve">. </w:t>
      </w:r>
      <w:r w:rsidR="00267C37" w:rsidRPr="000B03E1">
        <w:rPr>
          <w:rFonts w:ascii="Trebuchet MS" w:hAnsi="Trebuchet MS"/>
          <w:b/>
          <w:bCs/>
          <w:imprint/>
          <w:color w:val="7030A0"/>
          <w:sz w:val="22"/>
          <w:szCs w:val="22"/>
        </w:rPr>
        <w:t xml:space="preserve">DESCRIEREA </w:t>
      </w:r>
      <w:r w:rsidR="000B03E1" w:rsidRPr="000B03E1">
        <w:rPr>
          <w:rFonts w:ascii="Trebuchet MS" w:hAnsi="Trebuchet MS"/>
          <w:b/>
          <w:bCs/>
          <w:imprint/>
          <w:color w:val="7030A0"/>
          <w:sz w:val="22"/>
          <w:szCs w:val="22"/>
        </w:rPr>
        <w:t>PLANULUI DE ACȚIUNE</w:t>
      </w:r>
    </w:p>
    <w:p w:rsidR="009D2102" w:rsidRPr="000B03E1" w:rsidRDefault="009D2102" w:rsidP="000B03E1">
      <w:pPr>
        <w:spacing w:after="0"/>
        <w:ind w:left="-1134" w:right="-1215"/>
        <w:jc w:val="both"/>
        <w:rPr>
          <w:rFonts w:ascii="Trebuchet MS" w:hAnsi="Trebuchet MS"/>
          <w:b/>
          <w:sz w:val="22"/>
          <w:szCs w:val="22"/>
        </w:rPr>
      </w:pPr>
      <w:r w:rsidRPr="000B03E1">
        <w:rPr>
          <w:rFonts w:ascii="Trebuchet MS" w:hAnsi="Trebuchet MS"/>
          <w:b/>
          <w:sz w:val="22"/>
          <w:szCs w:val="22"/>
        </w:rPr>
        <w:t xml:space="preserve">7.1. </w:t>
      </w:r>
      <w:proofErr w:type="spellStart"/>
      <w:r w:rsidRPr="000B03E1">
        <w:rPr>
          <w:rFonts w:ascii="Trebuchet MS" w:hAnsi="Trebuchet MS"/>
          <w:b/>
          <w:sz w:val="22"/>
          <w:szCs w:val="22"/>
        </w:rPr>
        <w:t>Calendarul</w:t>
      </w:r>
      <w:proofErr w:type="spellEnd"/>
      <w:r w:rsidRPr="000B03E1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0B03E1">
        <w:rPr>
          <w:rFonts w:ascii="Trebuchet MS" w:hAnsi="Trebuchet MS"/>
          <w:b/>
          <w:sz w:val="22"/>
          <w:szCs w:val="22"/>
        </w:rPr>
        <w:t>estimativ</w:t>
      </w:r>
      <w:proofErr w:type="spellEnd"/>
      <w:r w:rsidRPr="000B03E1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0B03E1">
        <w:rPr>
          <w:rFonts w:ascii="Trebuchet MS" w:hAnsi="Trebuchet MS"/>
          <w:b/>
          <w:sz w:val="22"/>
          <w:szCs w:val="22"/>
        </w:rPr>
        <w:t>activități</w:t>
      </w:r>
      <w:proofErr w:type="spellEnd"/>
      <w:r w:rsidRPr="000B03E1">
        <w:rPr>
          <w:rFonts w:ascii="Trebuchet MS" w:hAnsi="Trebuchet MS"/>
          <w:b/>
          <w:sz w:val="22"/>
          <w:szCs w:val="22"/>
        </w:rPr>
        <w:t xml:space="preserve">: </w:t>
      </w:r>
      <w:r w:rsidRPr="000B03E1">
        <w:rPr>
          <w:rFonts w:ascii="Trebuchet MS" w:hAnsi="Trebuchet MS"/>
          <w:sz w:val="22"/>
          <w:szCs w:val="22"/>
        </w:rPr>
        <w:t xml:space="preserve">La </w:t>
      </w:r>
      <w:proofErr w:type="spellStart"/>
      <w:r w:rsidRPr="000B03E1">
        <w:rPr>
          <w:rFonts w:ascii="Trebuchet MS" w:hAnsi="Trebuchet MS"/>
          <w:sz w:val="22"/>
          <w:szCs w:val="22"/>
        </w:rPr>
        <w:t>întocmirea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B03E1">
        <w:rPr>
          <w:rFonts w:ascii="Trebuchet MS" w:hAnsi="Trebuchet MS"/>
          <w:sz w:val="22"/>
          <w:szCs w:val="22"/>
        </w:rPr>
        <w:t>calendarului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s-a </w:t>
      </w:r>
      <w:proofErr w:type="spellStart"/>
      <w:r w:rsidRPr="000B03E1">
        <w:rPr>
          <w:rFonts w:ascii="Trebuchet MS" w:hAnsi="Trebuchet MS"/>
          <w:sz w:val="22"/>
          <w:szCs w:val="22"/>
        </w:rPr>
        <w:t>avut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B03E1">
        <w:rPr>
          <w:rFonts w:ascii="Trebuchet MS" w:hAnsi="Trebuchet MS"/>
          <w:sz w:val="22"/>
          <w:szCs w:val="22"/>
        </w:rPr>
        <w:t>în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B03E1">
        <w:rPr>
          <w:rFonts w:ascii="Trebuchet MS" w:hAnsi="Trebuchet MS"/>
          <w:sz w:val="22"/>
          <w:szCs w:val="22"/>
        </w:rPr>
        <w:t>vedere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B03E1">
        <w:rPr>
          <w:rFonts w:ascii="Trebuchet MS" w:hAnsi="Trebuchet MS"/>
          <w:sz w:val="22"/>
          <w:szCs w:val="22"/>
        </w:rPr>
        <w:t>că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un an </w:t>
      </w:r>
      <w:proofErr w:type="spellStart"/>
      <w:r w:rsidRPr="000B03E1">
        <w:rPr>
          <w:rFonts w:ascii="Trebuchet MS" w:hAnsi="Trebuchet MS"/>
          <w:sz w:val="22"/>
          <w:szCs w:val="22"/>
        </w:rPr>
        <w:t>calendaristic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are 4 </w:t>
      </w:r>
      <w:proofErr w:type="spellStart"/>
      <w:r w:rsidRPr="000B03E1">
        <w:rPr>
          <w:rFonts w:ascii="Trebuchet MS" w:hAnsi="Trebuchet MS"/>
          <w:sz w:val="22"/>
          <w:szCs w:val="22"/>
        </w:rPr>
        <w:t>trimestre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0B03E1">
        <w:rPr>
          <w:rFonts w:ascii="Trebuchet MS" w:hAnsi="Trebuchet MS"/>
          <w:sz w:val="22"/>
          <w:szCs w:val="22"/>
        </w:rPr>
        <w:t>Planificarea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s-a </w:t>
      </w:r>
      <w:proofErr w:type="spellStart"/>
      <w:r w:rsidRPr="000B03E1">
        <w:rPr>
          <w:rFonts w:ascii="Trebuchet MS" w:hAnsi="Trebuchet MS"/>
          <w:sz w:val="22"/>
          <w:szCs w:val="22"/>
        </w:rPr>
        <w:t>realizat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B03E1">
        <w:rPr>
          <w:rFonts w:ascii="Trebuchet MS" w:hAnsi="Trebuchet MS"/>
          <w:sz w:val="22"/>
          <w:szCs w:val="22"/>
        </w:rPr>
        <w:t>începând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0B03E1">
        <w:rPr>
          <w:rFonts w:ascii="Trebuchet MS" w:hAnsi="Trebuchet MS"/>
          <w:sz w:val="22"/>
          <w:szCs w:val="22"/>
        </w:rPr>
        <w:t>semestrul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0B03E1">
        <w:rPr>
          <w:rFonts w:ascii="Trebuchet MS" w:hAnsi="Trebuchet MS"/>
          <w:sz w:val="22"/>
          <w:szCs w:val="22"/>
        </w:rPr>
        <w:t>doilea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(</w:t>
      </w:r>
      <w:proofErr w:type="spellStart"/>
      <w:r w:rsidRPr="000B03E1">
        <w:rPr>
          <w:rFonts w:ascii="Trebuchet MS" w:hAnsi="Trebuchet MS"/>
          <w:sz w:val="22"/>
          <w:szCs w:val="22"/>
        </w:rPr>
        <w:t>luna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8-12) din </w:t>
      </w:r>
      <w:proofErr w:type="spellStart"/>
      <w:r w:rsidRPr="000B03E1">
        <w:rPr>
          <w:rFonts w:ascii="Trebuchet MS" w:hAnsi="Trebuchet MS"/>
          <w:sz w:val="22"/>
          <w:szCs w:val="22"/>
        </w:rPr>
        <w:t>anul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2016, </w:t>
      </w:r>
      <w:proofErr w:type="spellStart"/>
      <w:r w:rsidRPr="000B03E1">
        <w:rPr>
          <w:rFonts w:ascii="Trebuchet MS" w:hAnsi="Trebuchet MS"/>
          <w:sz w:val="22"/>
          <w:szCs w:val="22"/>
        </w:rPr>
        <w:t>în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B03E1">
        <w:rPr>
          <w:rFonts w:ascii="Trebuchet MS" w:hAnsi="Trebuchet MS"/>
          <w:sz w:val="22"/>
          <w:szCs w:val="22"/>
        </w:rPr>
        <w:t>conformitate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0B03E1">
        <w:rPr>
          <w:rFonts w:ascii="Trebuchet MS" w:hAnsi="Trebuchet MS"/>
          <w:sz w:val="22"/>
          <w:szCs w:val="22"/>
        </w:rPr>
        <w:t>estimările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B03E1">
        <w:rPr>
          <w:rFonts w:ascii="Trebuchet MS" w:hAnsi="Trebuchet MS"/>
          <w:sz w:val="22"/>
          <w:szCs w:val="22"/>
        </w:rPr>
        <w:t>pentru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B03E1">
        <w:rPr>
          <w:rFonts w:ascii="Trebuchet MS" w:hAnsi="Trebuchet MS"/>
          <w:sz w:val="22"/>
          <w:szCs w:val="22"/>
        </w:rPr>
        <w:t>semnarea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B03E1">
        <w:rPr>
          <w:rFonts w:ascii="Trebuchet MS" w:hAnsi="Trebuchet MS"/>
          <w:sz w:val="22"/>
          <w:szCs w:val="22"/>
        </w:rPr>
        <w:t>contractelor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0B03E1">
        <w:rPr>
          <w:rFonts w:ascii="Trebuchet MS" w:hAnsi="Trebuchet MS"/>
          <w:sz w:val="22"/>
          <w:szCs w:val="22"/>
        </w:rPr>
        <w:t>finanțare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B03E1">
        <w:rPr>
          <w:rFonts w:ascii="Trebuchet MS" w:hAnsi="Trebuchet MS"/>
          <w:sz w:val="22"/>
          <w:szCs w:val="22"/>
        </w:rPr>
        <w:t>pentru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B03E1">
        <w:rPr>
          <w:rFonts w:ascii="Trebuchet MS" w:hAnsi="Trebuchet MS"/>
          <w:sz w:val="22"/>
          <w:szCs w:val="22"/>
        </w:rPr>
        <w:t>măsura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19.2 </w:t>
      </w:r>
      <w:proofErr w:type="spellStart"/>
      <w:r w:rsidRPr="000B03E1">
        <w:rPr>
          <w:rFonts w:ascii="Trebuchet MS" w:hAnsi="Trebuchet MS"/>
          <w:sz w:val="22"/>
          <w:szCs w:val="22"/>
        </w:rPr>
        <w:t>și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se </w:t>
      </w:r>
      <w:proofErr w:type="spellStart"/>
      <w:r w:rsidRPr="000B03E1">
        <w:rPr>
          <w:rFonts w:ascii="Trebuchet MS" w:hAnsi="Trebuchet MS"/>
          <w:sz w:val="22"/>
          <w:szCs w:val="22"/>
        </w:rPr>
        <w:t>încheie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B03E1">
        <w:rPr>
          <w:rFonts w:ascii="Trebuchet MS" w:hAnsi="Trebuchet MS"/>
          <w:sz w:val="22"/>
          <w:szCs w:val="22"/>
        </w:rPr>
        <w:t>în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0B03E1">
        <w:rPr>
          <w:rFonts w:ascii="Trebuchet MS" w:hAnsi="Trebuchet MS"/>
          <w:sz w:val="22"/>
          <w:szCs w:val="22"/>
        </w:rPr>
        <w:t>anul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2023, </w:t>
      </w:r>
      <w:proofErr w:type="spellStart"/>
      <w:r w:rsidRPr="000B03E1">
        <w:rPr>
          <w:rFonts w:ascii="Trebuchet MS" w:hAnsi="Trebuchet MS"/>
          <w:sz w:val="22"/>
          <w:szCs w:val="22"/>
        </w:rPr>
        <w:t>semestrul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0B03E1">
        <w:rPr>
          <w:rFonts w:ascii="Trebuchet MS" w:hAnsi="Trebuchet MS"/>
          <w:sz w:val="22"/>
          <w:szCs w:val="22"/>
        </w:rPr>
        <w:t>doilea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(</w:t>
      </w:r>
      <w:proofErr w:type="spellStart"/>
      <w:r w:rsidRPr="000B03E1">
        <w:rPr>
          <w:rFonts w:ascii="Trebuchet MS" w:hAnsi="Trebuchet MS"/>
          <w:sz w:val="22"/>
          <w:szCs w:val="22"/>
        </w:rPr>
        <w:t>luna</w:t>
      </w:r>
      <w:proofErr w:type="spellEnd"/>
      <w:r w:rsidRPr="000B03E1">
        <w:rPr>
          <w:rFonts w:ascii="Trebuchet MS" w:hAnsi="Trebuchet MS"/>
          <w:sz w:val="22"/>
          <w:szCs w:val="22"/>
        </w:rPr>
        <w:t xml:space="preserve"> 6-12).</w:t>
      </w:r>
    </w:p>
    <w:tbl>
      <w:tblPr>
        <w:tblW w:w="15309" w:type="dxa"/>
        <w:tblInd w:w="-1026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612"/>
        <w:gridCol w:w="692"/>
        <w:gridCol w:w="714"/>
        <w:gridCol w:w="715"/>
        <w:gridCol w:w="714"/>
        <w:gridCol w:w="715"/>
        <w:gridCol w:w="714"/>
        <w:gridCol w:w="715"/>
        <w:gridCol w:w="714"/>
        <w:gridCol w:w="716"/>
        <w:gridCol w:w="714"/>
        <w:gridCol w:w="714"/>
        <w:gridCol w:w="714"/>
        <w:gridCol w:w="714"/>
        <w:gridCol w:w="714"/>
        <w:gridCol w:w="718"/>
      </w:tblGrid>
      <w:tr w:rsidR="003F0313" w:rsidTr="00ED1636">
        <w:trPr>
          <w:trHeight w:val="72"/>
        </w:trPr>
        <w:tc>
          <w:tcPr>
            <w:tcW w:w="462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95B3D7"/>
            <w:tcMar>
              <w:left w:w="98" w:type="dxa"/>
            </w:tcMar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FFFFFF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rebuchet MS" w:hAnsi="Trebuchet MS"/>
                <w:b/>
                <w:bCs/>
                <w:color w:val="FFFFFF"/>
                <w:sz w:val="22"/>
                <w:szCs w:val="22"/>
                <w:lang w:bidi="ar-SA"/>
              </w:rPr>
              <w:t>Activități</w:t>
            </w:r>
            <w:proofErr w:type="spellEnd"/>
          </w:p>
        </w:tc>
        <w:tc>
          <w:tcPr>
            <w:tcW w:w="10685" w:type="dxa"/>
            <w:gridSpan w:val="15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1"/>
            </w:tcBorders>
            <w:shd w:val="clear" w:color="auto" w:fill="95B3D7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b/>
                <w:bCs/>
                <w:color w:val="FFFFFF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rebuchet MS" w:hAnsi="Trebuchet MS"/>
                <w:b/>
                <w:bCs/>
                <w:color w:val="FFFFFF"/>
                <w:sz w:val="22"/>
                <w:szCs w:val="22"/>
                <w:lang w:bidi="ar-SA"/>
              </w:rPr>
              <w:t>Perioada</w:t>
            </w:r>
            <w:proofErr w:type="spellEnd"/>
            <w:r>
              <w:rPr>
                <w:rFonts w:ascii="Trebuchet MS" w:hAnsi="Trebuchet MS"/>
                <w:b/>
                <w:bCs/>
                <w:color w:val="FFFFFF"/>
                <w:sz w:val="22"/>
                <w:szCs w:val="22"/>
                <w:lang w:bidi="ar-SA"/>
              </w:rPr>
              <w:t xml:space="preserve"> de </w:t>
            </w:r>
            <w:proofErr w:type="spellStart"/>
            <w:r>
              <w:rPr>
                <w:rFonts w:ascii="Trebuchet MS" w:hAnsi="Trebuchet MS"/>
                <w:b/>
                <w:bCs/>
                <w:color w:val="FFFFFF"/>
                <w:sz w:val="22"/>
                <w:szCs w:val="22"/>
                <w:lang w:bidi="ar-SA"/>
              </w:rPr>
              <w:t>realizare</w:t>
            </w:r>
            <w:proofErr w:type="spellEnd"/>
          </w:p>
        </w:tc>
      </w:tr>
      <w:tr w:rsidR="003F0313" w:rsidTr="00ED1636">
        <w:trPr>
          <w:trHeight w:val="231"/>
        </w:trPr>
        <w:tc>
          <w:tcPr>
            <w:tcW w:w="462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95B3D7"/>
            <w:tcMar>
              <w:left w:w="98" w:type="dxa"/>
            </w:tcMar>
            <w:vAlign w:val="center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b/>
                <w:bCs/>
                <w:color w:val="FFFFFF"/>
                <w:sz w:val="22"/>
                <w:szCs w:val="22"/>
                <w:lang w:bidi="ar-SA"/>
              </w:rPr>
            </w:pPr>
          </w:p>
        </w:tc>
        <w:tc>
          <w:tcPr>
            <w:tcW w:w="693" w:type="dxa"/>
            <w:vMerge w:val="restart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95B3D7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 xml:space="preserve">An 2016 </w:t>
            </w:r>
            <w:proofErr w:type="spellStart"/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sem</w:t>
            </w:r>
            <w:proofErr w:type="spellEnd"/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 xml:space="preserve"> 2</w:t>
            </w:r>
          </w:p>
        </w:tc>
        <w:tc>
          <w:tcPr>
            <w:tcW w:w="1429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An 2017</w:t>
            </w:r>
          </w:p>
        </w:tc>
        <w:tc>
          <w:tcPr>
            <w:tcW w:w="142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An 2018</w:t>
            </w:r>
          </w:p>
        </w:tc>
        <w:tc>
          <w:tcPr>
            <w:tcW w:w="142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An 2019</w:t>
            </w:r>
          </w:p>
        </w:tc>
        <w:tc>
          <w:tcPr>
            <w:tcW w:w="1429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An 2020</w:t>
            </w:r>
          </w:p>
        </w:tc>
        <w:tc>
          <w:tcPr>
            <w:tcW w:w="142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An 2021</w:t>
            </w:r>
          </w:p>
        </w:tc>
        <w:tc>
          <w:tcPr>
            <w:tcW w:w="1428" w:type="dxa"/>
            <w:gridSpan w:val="2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An 2022</w:t>
            </w:r>
          </w:p>
        </w:tc>
        <w:tc>
          <w:tcPr>
            <w:tcW w:w="1422" w:type="dxa"/>
            <w:gridSpan w:val="2"/>
            <w:tcBorders>
              <w:top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An 2023</w:t>
            </w:r>
          </w:p>
        </w:tc>
      </w:tr>
      <w:tr w:rsidR="003F0313" w:rsidTr="00ED1636">
        <w:trPr>
          <w:trHeight w:val="60"/>
        </w:trPr>
        <w:tc>
          <w:tcPr>
            <w:tcW w:w="462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95B3D7"/>
            <w:tcMar>
              <w:left w:w="98" w:type="dxa"/>
            </w:tcMar>
            <w:vAlign w:val="center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b/>
                <w:bCs/>
                <w:color w:val="FFFFFF"/>
                <w:sz w:val="22"/>
                <w:szCs w:val="22"/>
                <w:lang w:bidi="ar-SA"/>
              </w:rPr>
            </w:pPr>
          </w:p>
        </w:tc>
        <w:tc>
          <w:tcPr>
            <w:tcW w:w="693" w:type="dxa"/>
            <w:vMerge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95B3D7"/>
            <w:tcMar>
              <w:left w:w="103" w:type="dxa"/>
            </w:tcMar>
            <w:vAlign w:val="center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sem1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sem2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sem1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sem2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sem1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sem2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sem1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sem2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sem1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sem2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sem1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sem2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sem1</w:t>
            </w:r>
          </w:p>
        </w:tc>
        <w:tc>
          <w:tcPr>
            <w:tcW w:w="718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FFFFFF"/>
                <w:sz w:val="22"/>
                <w:szCs w:val="22"/>
                <w:lang w:bidi="ar-SA"/>
              </w:rPr>
              <w:t>sem2</w:t>
            </w:r>
          </w:p>
        </w:tc>
      </w:tr>
      <w:tr w:rsidR="003F0313" w:rsidTr="009A3899">
        <w:trPr>
          <w:trHeight w:hRule="exact" w:val="397"/>
        </w:trPr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Angajarea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echipei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implementare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a SDL</w:t>
            </w:r>
          </w:p>
        </w:tc>
        <w:tc>
          <w:tcPr>
            <w:tcW w:w="693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95B3D7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00"/>
            <w:vAlign w:val="bottom"/>
          </w:tcPr>
          <w:p w:rsidR="003F0313" w:rsidRPr="00B120A9" w:rsidRDefault="003F0313" w:rsidP="00ED1636">
            <w:pPr>
              <w:suppressAutoHyphens w:val="0"/>
              <w:rPr>
                <w:rFonts w:ascii="Trebuchet MS" w:hAnsi="Trebuchet MS"/>
                <w:color w:val="FF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8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324798">
        <w:trPr>
          <w:trHeight w:hRule="exact" w:val="636"/>
        </w:trPr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Realizare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Plan de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Gestionare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Monitorizare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,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Evaluare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și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Control SDL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95B3D7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00"/>
            <w:vAlign w:val="bottom"/>
          </w:tcPr>
          <w:p w:rsidR="003F0313" w:rsidRPr="00B120A9" w:rsidRDefault="003F0313" w:rsidP="00ED1636">
            <w:pPr>
              <w:suppressAutoHyphens w:val="0"/>
              <w:rPr>
                <w:rFonts w:ascii="Trebuchet MS" w:hAnsi="Trebuchet MS"/>
                <w:color w:val="FF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Pr="00324798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 w:rsidRPr="00324798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Pr="00324798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 w:rsidRPr="00324798"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324798">
        <w:trPr>
          <w:trHeight w:hRule="exact" w:val="574"/>
        </w:trPr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Întocmirea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și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publicare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criteriilor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selecție</w:t>
            </w:r>
            <w:proofErr w:type="spellEnd"/>
          </w:p>
        </w:tc>
        <w:tc>
          <w:tcPr>
            <w:tcW w:w="693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95B3D7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8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73214B">
        <w:trPr>
          <w:trHeight w:hRule="exact" w:val="397"/>
        </w:trPr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Accesare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avans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cheltuieli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funcționare</w:t>
            </w:r>
            <w:proofErr w:type="spellEnd"/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95B3D7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73214B">
        <w:trPr>
          <w:trHeight w:hRule="exact" w:val="397"/>
        </w:trPr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Realizarea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achizițiilor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necesare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în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GAL </w:t>
            </w:r>
          </w:p>
        </w:tc>
        <w:tc>
          <w:tcPr>
            <w:tcW w:w="693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95B3D7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8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73214B">
        <w:trPr>
          <w:trHeight w:hRule="exact" w:val="397"/>
        </w:trPr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Realizare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instruire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angajați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95B3D7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73214B">
        <w:trPr>
          <w:trHeight w:hRule="exact" w:val="397"/>
        </w:trPr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Realizarea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animării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teritoriului</w:t>
            </w:r>
            <w:proofErr w:type="spellEnd"/>
          </w:p>
        </w:tc>
        <w:tc>
          <w:tcPr>
            <w:tcW w:w="693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8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73214B">
        <w:trPr>
          <w:trHeight w:hRule="exact" w:val="397"/>
        </w:trPr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Realizarea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Ghidurilor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solicitantului</w:t>
            </w:r>
            <w:proofErr w:type="spellEnd"/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73214B">
        <w:trPr>
          <w:trHeight w:val="1082"/>
        </w:trPr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Lansarea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apelurilor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selecție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693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8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95108A">
        <w:trPr>
          <w:trHeight w:val="690"/>
        </w:trPr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Predare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dosare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la CRFIR/OJFIR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și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semnarea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contractelor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finanțare</w:t>
            </w:r>
            <w:proofErr w:type="spellEnd"/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ED1636">
        <w:trPr>
          <w:trHeight w:val="257"/>
        </w:trPr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693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FFFFFF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8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ED1636">
        <w:trPr>
          <w:trHeight w:val="750"/>
        </w:trPr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73214B">
        <w:trPr>
          <w:trHeight w:hRule="exact" w:val="510"/>
        </w:trPr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Monitorizare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implementare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proiecte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finanțate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prin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 GAL </w:t>
            </w: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00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73214B">
        <w:trPr>
          <w:trHeight w:hRule="exact" w:val="510"/>
        </w:trPr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693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8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73214B">
        <w:trPr>
          <w:trHeight w:hRule="exact" w:val="639"/>
        </w:trPr>
        <w:tc>
          <w:tcPr>
            <w:tcW w:w="462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73214B">
        <w:trPr>
          <w:trHeight w:hRule="exact" w:val="510"/>
        </w:trPr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693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8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73214B">
        <w:trPr>
          <w:trHeight w:hRule="exact" w:val="329"/>
        </w:trPr>
        <w:tc>
          <w:tcPr>
            <w:tcW w:w="462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73214B">
        <w:trPr>
          <w:trHeight w:hRule="exact" w:val="858"/>
        </w:trPr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693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4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3" w:type="dxa"/>
            <w:tcBorders>
              <w:top w:val="single" w:sz="8" w:space="0" w:color="000001"/>
              <w:bottom w:val="single" w:sz="8" w:space="0" w:color="000001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718" w:type="dxa"/>
            <w:tcBorders>
              <w:top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73214B">
        <w:trPr>
          <w:trHeight w:hRule="exact" w:val="573"/>
        </w:trPr>
        <w:tc>
          <w:tcPr>
            <w:tcW w:w="462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ED1636">
        <w:trPr>
          <w:trHeight w:val="511"/>
        </w:trPr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Monitorizare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post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implementare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proiecte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finanțate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și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implementate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prin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GAL</w:t>
            </w:r>
          </w:p>
        </w:tc>
        <w:tc>
          <w:tcPr>
            <w:tcW w:w="10685" w:type="dxa"/>
            <w:gridSpan w:val="15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jc w:val="center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De la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finalizarea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fiecarui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proiect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– Sem.2 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an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2023</w:t>
            </w:r>
          </w:p>
        </w:tc>
      </w:tr>
      <w:tr w:rsidR="003F0313" w:rsidTr="00ED1636">
        <w:trPr>
          <w:trHeight w:val="410"/>
        </w:trPr>
        <w:tc>
          <w:tcPr>
            <w:tcW w:w="462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Întocmire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cereri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plată,dosare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achiziții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pt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costurilor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de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funcționare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și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animare</w:t>
            </w:r>
            <w:proofErr w:type="spellEnd"/>
          </w:p>
        </w:tc>
        <w:tc>
          <w:tcPr>
            <w:tcW w:w="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95B3D7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  <w:tr w:rsidR="003F0313" w:rsidTr="00ED1636">
        <w:trPr>
          <w:trHeight w:val="163"/>
        </w:trPr>
        <w:tc>
          <w:tcPr>
            <w:tcW w:w="4620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proofErr w:type="spellStart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Gestionare,monitorizare,evaluare,control</w:t>
            </w:r>
            <w:proofErr w:type="spellEnd"/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 xml:space="preserve"> SDL</w:t>
            </w:r>
          </w:p>
        </w:tc>
        <w:tc>
          <w:tcPr>
            <w:tcW w:w="693" w:type="dxa"/>
            <w:tcBorders>
              <w:top w:val="single" w:sz="8" w:space="0" w:color="000001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1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3" w:type="dxa"/>
            <w:tcBorders>
              <w:top w:val="single" w:sz="8" w:space="0" w:color="000001"/>
              <w:bottom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  <w:tc>
          <w:tcPr>
            <w:tcW w:w="718" w:type="dxa"/>
            <w:tcBorders>
              <w:top w:val="single" w:sz="8" w:space="0" w:color="000001"/>
              <w:bottom w:val="single" w:sz="4" w:space="0" w:color="00000A"/>
              <w:right w:val="single" w:sz="4" w:space="0" w:color="00000A"/>
            </w:tcBorders>
            <w:shd w:val="clear" w:color="auto" w:fill="95B3D7"/>
            <w:vAlign w:val="bottom"/>
          </w:tcPr>
          <w:p w:rsidR="003F0313" w:rsidRDefault="003F0313" w:rsidP="00ED1636">
            <w:pPr>
              <w:suppressAutoHyphens w:val="0"/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bidi="ar-SA"/>
              </w:rPr>
              <w:t> </w:t>
            </w:r>
          </w:p>
        </w:tc>
      </w:tr>
    </w:tbl>
    <w:p w:rsidR="003F0313" w:rsidRDefault="003F0313" w:rsidP="000B03E1">
      <w:pPr>
        <w:spacing w:after="0"/>
        <w:jc w:val="both"/>
        <w:rPr>
          <w:rFonts w:ascii="Trebuchet MS" w:hAnsi="Trebuchet MS"/>
          <w:b/>
          <w:color w:val="000000"/>
          <w:sz w:val="22"/>
          <w:szCs w:val="22"/>
          <w:lang w:bidi="ar-SA"/>
        </w:rPr>
      </w:pPr>
    </w:p>
    <w:p w:rsidR="003F0313" w:rsidRDefault="003F0313" w:rsidP="003F0313">
      <w:pPr>
        <w:jc w:val="both"/>
        <w:rPr>
          <w:rFonts w:ascii="Trebuchet MS" w:hAnsi="Trebuchet MS"/>
          <w:sz w:val="22"/>
          <w:szCs w:val="22"/>
        </w:rPr>
        <w:sectPr w:rsidR="003F0313">
          <w:headerReference w:type="default" r:id="rId8"/>
          <w:pgSz w:w="15840" w:h="12240" w:orient="landscape"/>
          <w:pgMar w:top="1440" w:right="1440" w:bottom="1440" w:left="1440" w:header="284" w:footer="0" w:gutter="0"/>
          <w:cols w:space="708"/>
          <w:formProt w:val="0"/>
          <w:docGrid w:linePitch="240" w:charSpace="-6145"/>
        </w:sectPr>
      </w:pPr>
      <w:r>
        <w:rPr>
          <w:rFonts w:ascii="Trebuchet MS" w:hAnsi="Trebuchet MS"/>
          <w:b/>
          <w:sz w:val="22"/>
          <w:szCs w:val="22"/>
        </w:rPr>
        <w:t xml:space="preserve">7.2. </w:t>
      </w:r>
      <w:proofErr w:type="spellStart"/>
      <w:r>
        <w:rPr>
          <w:rFonts w:ascii="Trebuchet MS" w:hAnsi="Trebuchet MS"/>
          <w:b/>
          <w:sz w:val="22"/>
          <w:szCs w:val="22"/>
        </w:rPr>
        <w:t>Personalul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responsabil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pentru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implementarea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b/>
          <w:sz w:val="22"/>
          <w:szCs w:val="22"/>
        </w:rPr>
        <w:t>acțiunilor</w:t>
      </w:r>
      <w:proofErr w:type="spellEnd"/>
      <w:r>
        <w:rPr>
          <w:rFonts w:ascii="Trebuchet MS" w:hAnsi="Trebuchet MS"/>
          <w:b/>
          <w:sz w:val="22"/>
          <w:szCs w:val="22"/>
        </w:rPr>
        <w:t xml:space="preserve">: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Selecția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angajarea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echipei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implementare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a SDL-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Președinte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GAL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împreună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cu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Comitetul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Director;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Realizare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Planul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Gestionare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,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Monitorizare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,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Evaluare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Control SDL-</w:t>
      </w:r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Manager GAL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echipa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experți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angajați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Întocmire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publicare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Proceduri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criterii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selecție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>-</w:t>
      </w:r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Manager GAL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echipa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experți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angajați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Accesare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avans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aferent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cheltuielilor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funcționare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>-</w:t>
      </w:r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Manager GAL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echipa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experți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angajați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Realizare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achiziții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necesare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în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GAL (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mijloc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deplasare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,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echipamente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birou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,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birotică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etc.)-</w:t>
      </w:r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Manager GAL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echipa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experți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angajați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Realizare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activități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instruire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a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angajaților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>-</w:t>
      </w:r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Manager GAL/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Echipă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externalizată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Realizare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animare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teritoriu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>-</w:t>
      </w:r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Manager GAL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echipa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experți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/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lastRenderedPageBreak/>
        <w:t>Echipă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externalizată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Realizarea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Ghidurilor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solicitantului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>-</w:t>
      </w:r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Manager GAL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echipa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experți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angajați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Lansare</w:t>
      </w:r>
      <w:r w:rsidR="003D77EE">
        <w:rPr>
          <w:rFonts w:ascii="Trebuchet MS" w:hAnsi="Trebuchet MS"/>
          <w:color w:val="000000"/>
          <w:sz w:val="22"/>
          <w:szCs w:val="22"/>
          <w:lang w:bidi="ar-SA"/>
        </w:rPr>
        <w:t>a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primul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apel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selecție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ce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cuprinde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măsurile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integrarea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a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minorităților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,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infrastructură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socială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și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selecția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proiectelor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color w:val="0B26EF"/>
          <w:sz w:val="22"/>
          <w:szCs w:val="22"/>
          <w:lang w:bidi="ar-SA"/>
        </w:rPr>
        <w:t>apelurilor</w:t>
      </w:r>
      <w:proofErr w:type="spellEnd"/>
      <w:r w:rsidRPr="00B120A9">
        <w:rPr>
          <w:rFonts w:ascii="Trebuchet MS" w:hAnsi="Trebuchet MS"/>
          <w:color w:val="0B26EF"/>
          <w:sz w:val="22"/>
          <w:szCs w:val="22"/>
          <w:lang w:bidi="ar-SA"/>
        </w:rPr>
        <w:t xml:space="preserve"> de </w:t>
      </w:r>
      <w:proofErr w:type="spellStart"/>
      <w:r w:rsidRPr="00B120A9">
        <w:rPr>
          <w:rFonts w:ascii="Trebuchet MS" w:hAnsi="Trebuchet MS"/>
          <w:color w:val="0B26EF"/>
          <w:sz w:val="22"/>
          <w:szCs w:val="22"/>
          <w:lang w:bidi="ar-SA"/>
        </w:rPr>
        <w:t>proiecte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- </w:t>
      </w:r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Manager GAL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echipa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experți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/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experți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externalizați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/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comitetul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selecție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;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Predarea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dosarelor</w:t>
      </w:r>
      <w:proofErr w:type="spellEnd"/>
    </w:p>
    <w:p w:rsidR="003F0313" w:rsidRDefault="003F0313" w:rsidP="003F0313">
      <w:pPr>
        <w:jc w:val="both"/>
        <w:rPr>
          <w:rFonts w:ascii="Trebuchet MS" w:hAnsi="Trebuchet MS"/>
          <w:color w:val="000000"/>
          <w:sz w:val="22"/>
          <w:szCs w:val="22"/>
          <w:lang w:bidi="ar-SA"/>
        </w:rPr>
      </w:pP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lastRenderedPageBreak/>
        <w:t>primului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apel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selecție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la CRFIR/OJFIR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semnarea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contractelor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finanțare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>-</w:t>
      </w:r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Manager GAL,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echipa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experți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angajați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Lansarea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celui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de-al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doilea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Apel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selecție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-</w:t>
      </w:r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Manager GAL </w:t>
      </w:r>
      <w:proofErr w:type="spellStart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și</w:t>
      </w:r>
      <w:proofErr w:type="spellEnd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echipa</w:t>
      </w:r>
      <w:proofErr w:type="spellEnd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experți</w:t>
      </w:r>
      <w:proofErr w:type="spellEnd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/ </w:t>
      </w:r>
      <w:proofErr w:type="spellStart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experți</w:t>
      </w:r>
      <w:proofErr w:type="spellEnd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externalizați</w:t>
      </w:r>
      <w:proofErr w:type="spellEnd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/ </w:t>
      </w:r>
      <w:proofErr w:type="spellStart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comitetul</w:t>
      </w:r>
      <w:proofErr w:type="spellEnd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selecție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;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Predarea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dosarelor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celui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de-al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doilea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apel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selecție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la CRFIR /OJFIR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și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semnarea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contractelor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finanțare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-</w:t>
      </w:r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Manager GAL </w:t>
      </w:r>
      <w:proofErr w:type="spellStart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și</w:t>
      </w:r>
      <w:proofErr w:type="spellEnd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echipa</w:t>
      </w:r>
      <w:proofErr w:type="spellEnd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experți</w:t>
      </w:r>
      <w:proofErr w:type="spellEnd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angajați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Monitorizare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implementare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proiecte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finanțate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prin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 GAL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primul</w:t>
      </w:r>
      <w:proofErr w:type="spellEnd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B120A9">
        <w:rPr>
          <w:rFonts w:ascii="Trebuchet MS" w:hAnsi="Trebuchet MS"/>
          <w:strike/>
          <w:color w:val="000000"/>
          <w:sz w:val="22"/>
          <w:szCs w:val="22"/>
          <w:lang w:bidi="ar-SA"/>
        </w:rPr>
        <w:t>apel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>-</w:t>
      </w:r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Manager GAL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echipa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experți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Lansarea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celui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de-al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treilea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apel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selecție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-</w:t>
      </w:r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Manager GAL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și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echipa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experți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/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experți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externalizați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/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comitetul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selecție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;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Predarea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dosarelor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celui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de-al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treilea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apel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selecție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la CRFIR /OJFIR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și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semnarea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contractelor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finanțare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-</w:t>
      </w:r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Manager GAL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și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echipa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experți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Monitorizare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implementare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proiecte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finanțate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prin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 GAL al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treilea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apel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-</w:t>
      </w:r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Manager GAL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și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echipa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experți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Lansarea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celui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de-al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patrulea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apel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selecție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-</w:t>
      </w:r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Manager GAL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și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echipa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experți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/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experți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externalizați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/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comitetul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selecție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;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Predarea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dosarelor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celui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de-al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patrulea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apel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selecție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la CRFIR /OJFIR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și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semnarea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contractelor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finanțare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-</w:t>
      </w:r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Manager GAL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și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echipa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experț</w:t>
      </w:r>
      <w:r>
        <w:rPr>
          <w:rFonts w:ascii="Trebuchet MS" w:hAnsi="Trebuchet MS"/>
          <w:b/>
          <w:color w:val="000000"/>
          <w:sz w:val="22"/>
          <w:szCs w:val="22"/>
          <w:lang w:bidi="ar-SA"/>
        </w:rPr>
        <w:t>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Monitorizare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implementare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proiecte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finanțate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prin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 GAL al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patrulea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apel</w:t>
      </w:r>
      <w:proofErr w:type="spellEnd"/>
      <w:r w:rsidRPr="009909F1">
        <w:rPr>
          <w:rFonts w:ascii="Trebuchet MS" w:hAnsi="Trebuchet MS"/>
          <w:strike/>
          <w:color w:val="000000"/>
          <w:sz w:val="22"/>
          <w:szCs w:val="22"/>
          <w:lang w:bidi="ar-SA"/>
        </w:rPr>
        <w:t>-</w:t>
      </w:r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Manager GAL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și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echipa</w:t>
      </w:r>
      <w:proofErr w:type="spellEnd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 xml:space="preserve"> de </w:t>
      </w:r>
      <w:proofErr w:type="spellStart"/>
      <w:r w:rsidRPr="009909F1">
        <w:rPr>
          <w:rFonts w:ascii="Trebuchet MS" w:hAnsi="Trebuchet MS"/>
          <w:b/>
          <w:strike/>
          <w:color w:val="000000"/>
          <w:sz w:val="22"/>
          <w:szCs w:val="22"/>
          <w:lang w:bidi="ar-SA"/>
        </w:rPr>
        <w:t>experți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Monitorizare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post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implementare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proiecte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finanțate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implementate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prin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GAL-</w:t>
      </w:r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Manager GAL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expert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angajat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;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Întocmirea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cererilor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plată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,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dosarelor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achiziții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aferente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costurilor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funcționare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animare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- </w:t>
      </w:r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Manager GAL </w:t>
      </w:r>
      <w:proofErr w:type="spellStart"/>
      <w:r>
        <w:rPr>
          <w:rFonts w:ascii="Trebuchet MS" w:hAnsi="Trebuchet MS"/>
          <w:b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expert</w:t>
      </w:r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Gestionare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,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Monitorizare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,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Evaluare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Control SDL - Manager GAL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 expert </w:t>
      </w:r>
      <w:proofErr w:type="spellStart"/>
      <w:r>
        <w:rPr>
          <w:rFonts w:ascii="Trebuchet MS" w:hAnsi="Trebuchet MS"/>
          <w:color w:val="000000"/>
          <w:sz w:val="22"/>
          <w:szCs w:val="22"/>
          <w:lang w:bidi="ar-SA"/>
        </w:rPr>
        <w:t>monitorizare</w:t>
      </w:r>
      <w:proofErr w:type="spellEnd"/>
      <w:r>
        <w:rPr>
          <w:rFonts w:ascii="Trebuchet MS" w:hAnsi="Trebuchet MS"/>
          <w:color w:val="000000"/>
          <w:sz w:val="22"/>
          <w:szCs w:val="22"/>
          <w:lang w:bidi="ar-SA"/>
        </w:rPr>
        <w:t xml:space="preserve">. </w:t>
      </w:r>
    </w:p>
    <w:p w:rsidR="009D2102" w:rsidRPr="000B03E1" w:rsidRDefault="009D2102" w:rsidP="000B03E1">
      <w:pPr>
        <w:spacing w:after="0"/>
        <w:jc w:val="both"/>
        <w:rPr>
          <w:rFonts w:ascii="Trebuchet MS" w:hAnsi="Trebuchet MS"/>
          <w:color w:val="auto"/>
          <w:sz w:val="22"/>
          <w:szCs w:val="22"/>
        </w:rPr>
      </w:pPr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7.3.Resursele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financiare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și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materiale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necesare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implementării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SDL</w:t>
      </w:r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: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Cheltuieli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cu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personalul;Cheltuieli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pentru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servicii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consultanță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tehnică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Cheltuieli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pentru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consumabile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necesare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funcționării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GAL;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Cheltuieli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pentru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comunicare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, transport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utilități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Costuri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audit;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Costuri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legate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monitorizarea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evaluarea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implementării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strategiei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Cheltuieli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participare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la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activitățile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rețelei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naționale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Rețelei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Europene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Dezvoltare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Rurală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Cheltuieli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cu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achiziția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unui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mijloc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transport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cheltuielile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aferente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utilizarea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,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întreținerea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asigurarea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acestuia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,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precum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alte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cheltuieli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conexe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Instruirea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/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sau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dezvoltarea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competențelor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angajaților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GAL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privind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implementarea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SDL;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Instruirea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liderilor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locali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din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teritoriul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GAL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privind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implementarea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SDL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prin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seminarii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grupuri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lucru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Cheltuieli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pentru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animare.În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vederea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asigurarării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resurselor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necesare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derulării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activităților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implementare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a SDL se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vor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accesa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următoarele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surse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finanțare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:</w:t>
      </w:r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Sprijinul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pentru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cheltuielile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funcționare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și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animare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Masura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19.4.</w:t>
      </w:r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În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cadrul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acestei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măsuri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se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va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accesa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avansul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acordat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pentru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începerea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activităților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.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După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accesarea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avansului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efectuarea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primelor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achiziții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proiect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dar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după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efectuarea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plății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salariilor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se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vor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depune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cereri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plată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urmând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ca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primirea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avansului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să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aibă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rolul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a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asigura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cash-flow-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ul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cheltuielilor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eligibile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funcționare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și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animare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Proiectele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cooperare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depuse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și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accesate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de GAL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vor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fi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finațate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către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AFIR, cash-flow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fiind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asigurat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dintr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-un credit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bancar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Costurile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finanțare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ocazionate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credit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vor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fi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suportate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din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disponibilul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bani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format din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cotizațiile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strânse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la GAL;</w:t>
      </w:r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Proiectele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ce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au ca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beneficiar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GAL-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ul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vor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fi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finanțate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în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întregime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din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proiectul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european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, cash flow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fiind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asigurat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accesarea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unui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credit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bancar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.</w:t>
      </w:r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Costurile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finanțare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ocazionate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credit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vor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fi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suportate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din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banii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cotizații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Cheltuielile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>neeligibile</w:t>
      </w:r>
      <w:proofErr w:type="spellEnd"/>
      <w:r w:rsidRPr="000B03E1">
        <w:rPr>
          <w:rFonts w:ascii="Trebuchet MS" w:hAnsi="Trebuchet MS"/>
          <w:b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vor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fi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asigurate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din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cotizațiile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plătite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mebrii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GAL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anual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;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Stabilirea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acestor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cotizații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se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va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face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în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cadrul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AGA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baza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rapoartelor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elaborate de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Managerul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GAL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împreună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cu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ech</w:t>
      </w:r>
      <w:r w:rsidR="00D914D7">
        <w:rPr>
          <w:rFonts w:ascii="Trebuchet MS" w:hAnsi="Trebuchet MS"/>
          <w:color w:val="000000"/>
          <w:sz w:val="22"/>
          <w:szCs w:val="22"/>
          <w:lang w:bidi="ar-SA"/>
        </w:rPr>
        <w:t>ipa</w:t>
      </w:r>
      <w:proofErr w:type="spellEnd"/>
      <w:r w:rsidR="00D914D7">
        <w:rPr>
          <w:rFonts w:ascii="Trebuchet MS" w:hAnsi="Trebuchet MS"/>
          <w:color w:val="000000"/>
          <w:sz w:val="22"/>
          <w:szCs w:val="22"/>
          <w:lang w:bidi="ar-SA"/>
        </w:rPr>
        <w:t xml:space="preserve"> de </w:t>
      </w:r>
      <w:proofErr w:type="spellStart"/>
      <w:r w:rsidR="00D914D7">
        <w:rPr>
          <w:rFonts w:ascii="Trebuchet MS" w:hAnsi="Trebuchet MS"/>
          <w:color w:val="000000"/>
          <w:sz w:val="22"/>
          <w:szCs w:val="22"/>
          <w:lang w:bidi="ar-SA"/>
        </w:rPr>
        <w:t>experți</w:t>
      </w:r>
      <w:proofErr w:type="spellEnd"/>
      <w:r w:rsidR="00D914D7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="00D914D7">
        <w:rPr>
          <w:rFonts w:ascii="Trebuchet MS" w:hAnsi="Trebuchet MS"/>
          <w:color w:val="000000"/>
          <w:sz w:val="22"/>
          <w:szCs w:val="22"/>
          <w:lang w:bidi="ar-SA"/>
        </w:rPr>
        <w:t>angajați</w:t>
      </w:r>
      <w:proofErr w:type="spellEnd"/>
      <w:r w:rsidR="00D914D7">
        <w:rPr>
          <w:rFonts w:ascii="Trebuchet MS" w:hAnsi="Trebuchet MS"/>
          <w:color w:val="000000"/>
          <w:sz w:val="22"/>
          <w:szCs w:val="22"/>
          <w:lang w:bidi="ar-SA"/>
        </w:rPr>
        <w:t xml:space="preserve">. </w:t>
      </w:r>
      <w:proofErr w:type="spellStart"/>
      <w:r w:rsidR="00D914D7">
        <w:rPr>
          <w:rFonts w:ascii="Trebuchet MS" w:hAnsi="Trebuchet MS"/>
          <w:color w:val="000000"/>
          <w:sz w:val="22"/>
          <w:szCs w:val="22"/>
          <w:lang w:bidi="ar-SA"/>
        </w:rPr>
        <w:t>Anual</w:t>
      </w:r>
      <w:proofErr w:type="spellEnd"/>
      <w:r w:rsidR="00D914D7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mangerul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GAL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va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elabora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o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estimare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a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chetuielilor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neeligibile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previzionate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pentru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anul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</w:t>
      </w:r>
      <w:proofErr w:type="spellStart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>în</w:t>
      </w:r>
      <w:proofErr w:type="spellEnd"/>
      <w:r w:rsidRPr="000B03E1">
        <w:rPr>
          <w:rFonts w:ascii="Trebuchet MS" w:hAnsi="Trebuchet MS"/>
          <w:color w:val="000000"/>
          <w:sz w:val="22"/>
          <w:szCs w:val="22"/>
          <w:lang w:bidi="ar-SA"/>
        </w:rPr>
        <w:t xml:space="preserve"> curs. </w:t>
      </w:r>
    </w:p>
    <w:p w:rsidR="00286E7A" w:rsidRPr="000B03E1" w:rsidRDefault="00286E7A" w:rsidP="000B03E1">
      <w:pPr>
        <w:spacing w:after="0"/>
        <w:jc w:val="both"/>
        <w:rPr>
          <w:rFonts w:ascii="Trebuchet MS" w:hAnsi="Trebuchet MS"/>
          <w:sz w:val="22"/>
          <w:szCs w:val="22"/>
          <w:lang w:val="ro-RO"/>
        </w:rPr>
      </w:pPr>
    </w:p>
    <w:sectPr w:rsidR="00286E7A" w:rsidRPr="000B03E1" w:rsidSect="00F050C3">
      <w:headerReference w:type="default" r:id="rId9"/>
      <w:footerReference w:type="default" r:id="rId10"/>
      <w:pgSz w:w="12240" w:h="15840"/>
      <w:pgMar w:top="1440" w:right="1440" w:bottom="1440" w:left="1440" w:header="454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174" w:rsidRDefault="00452174" w:rsidP="00286E7A">
      <w:pPr>
        <w:spacing w:after="0" w:line="240" w:lineRule="auto"/>
      </w:pPr>
      <w:r>
        <w:separator/>
      </w:r>
    </w:p>
  </w:endnote>
  <w:endnote w:type="continuationSeparator" w:id="0">
    <w:p w:rsidR="00452174" w:rsidRDefault="00452174" w:rsidP="0028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9041"/>
      <w:gridCol w:w="535"/>
    </w:tblGrid>
    <w:tr w:rsidR="00286E7A">
      <w:trPr>
        <w:trHeight w:val="360"/>
      </w:trPr>
      <w:tc>
        <w:tcPr>
          <w:tcW w:w="8836" w:type="dxa"/>
          <w:tcBorders>
            <w:top w:val="single" w:sz="4" w:space="0" w:color="8064A2"/>
          </w:tcBorders>
          <w:shd w:val="clear" w:color="auto" w:fill="auto"/>
        </w:tcPr>
        <w:p w:rsidR="00286E7A" w:rsidRPr="00F050C3" w:rsidRDefault="001D04D4" w:rsidP="000B03E1">
          <w:pPr>
            <w:pStyle w:val="Footer"/>
            <w:jc w:val="right"/>
            <w:rPr>
              <w:rFonts w:ascii="Trebuchet MS" w:hAnsi="Trebuchet MS"/>
              <w:b/>
              <w:shadow/>
              <w:sz w:val="22"/>
              <w:szCs w:val="22"/>
              <w:lang w:val="ro-RO"/>
            </w:rPr>
          </w:pPr>
          <w:proofErr w:type="spellStart"/>
          <w:r>
            <w:rPr>
              <w:rFonts w:ascii="Trebuchet MS" w:hAnsi="Trebuchet MS"/>
              <w:b/>
              <w:shadow/>
              <w:sz w:val="22"/>
              <w:szCs w:val="22"/>
            </w:rPr>
            <w:t>Capitolul</w:t>
          </w:r>
          <w:proofErr w:type="spellEnd"/>
          <w:r>
            <w:rPr>
              <w:rFonts w:ascii="Trebuchet MS" w:hAnsi="Trebuchet MS"/>
              <w:b/>
              <w:shadow/>
              <w:sz w:val="22"/>
              <w:szCs w:val="22"/>
            </w:rPr>
            <w:t xml:space="preserve"> </w:t>
          </w:r>
          <w:r w:rsidR="000B03E1">
            <w:rPr>
              <w:rFonts w:ascii="Trebuchet MS" w:hAnsi="Trebuchet MS"/>
              <w:b/>
              <w:shadow/>
              <w:sz w:val="22"/>
              <w:szCs w:val="22"/>
            </w:rPr>
            <w:t>VII</w:t>
          </w:r>
          <w:r w:rsidR="00CF696C" w:rsidRPr="00F050C3">
            <w:rPr>
              <w:rFonts w:ascii="Trebuchet MS" w:hAnsi="Trebuchet MS"/>
              <w:b/>
              <w:shadow/>
              <w:sz w:val="22"/>
              <w:szCs w:val="22"/>
            </w:rPr>
            <w:t xml:space="preserve">: </w:t>
          </w:r>
          <w:proofErr w:type="spellStart"/>
          <w:r w:rsidR="00267C37">
            <w:rPr>
              <w:rFonts w:ascii="Trebuchet MS" w:hAnsi="Trebuchet MS"/>
              <w:b/>
              <w:shadow/>
              <w:sz w:val="22"/>
              <w:szCs w:val="22"/>
            </w:rPr>
            <w:t>Descrierea</w:t>
          </w:r>
          <w:proofErr w:type="spellEnd"/>
          <w:r w:rsidR="00267C37">
            <w:rPr>
              <w:rFonts w:ascii="Trebuchet MS" w:hAnsi="Trebuchet MS"/>
              <w:b/>
              <w:shadow/>
              <w:sz w:val="22"/>
              <w:szCs w:val="22"/>
            </w:rPr>
            <w:t xml:space="preserve"> </w:t>
          </w:r>
          <w:proofErr w:type="spellStart"/>
          <w:r w:rsidR="00267C37">
            <w:rPr>
              <w:rFonts w:ascii="Trebuchet MS" w:hAnsi="Trebuchet MS"/>
              <w:b/>
              <w:shadow/>
              <w:sz w:val="22"/>
              <w:szCs w:val="22"/>
            </w:rPr>
            <w:t>p</w:t>
          </w:r>
          <w:r w:rsidR="000B03E1">
            <w:rPr>
              <w:rFonts w:ascii="Trebuchet MS" w:hAnsi="Trebuchet MS"/>
              <w:b/>
              <w:shadow/>
              <w:sz w:val="22"/>
              <w:szCs w:val="22"/>
            </w:rPr>
            <w:t>lanului</w:t>
          </w:r>
          <w:proofErr w:type="spellEnd"/>
          <w:r w:rsidR="000B03E1">
            <w:rPr>
              <w:rFonts w:ascii="Trebuchet MS" w:hAnsi="Trebuchet MS"/>
              <w:b/>
              <w:shadow/>
              <w:sz w:val="22"/>
              <w:szCs w:val="22"/>
            </w:rPr>
            <w:t xml:space="preserve"> de </w:t>
          </w:r>
          <w:proofErr w:type="spellStart"/>
          <w:r w:rsidR="000B03E1">
            <w:rPr>
              <w:rFonts w:ascii="Trebuchet MS" w:hAnsi="Trebuchet MS"/>
              <w:b/>
              <w:shadow/>
              <w:sz w:val="22"/>
              <w:szCs w:val="22"/>
            </w:rPr>
            <w:t>acțiune</w:t>
          </w:r>
          <w:proofErr w:type="spellEnd"/>
        </w:p>
      </w:tc>
      <w:tc>
        <w:tcPr>
          <w:tcW w:w="523" w:type="dxa"/>
          <w:tcBorders>
            <w:top w:val="single" w:sz="4" w:space="0" w:color="8064A2"/>
          </w:tcBorders>
          <w:shd w:val="clear" w:color="auto" w:fill="8064A2" w:themeFill="accent4"/>
        </w:tcPr>
        <w:p w:rsidR="00286E7A" w:rsidRPr="00F050C3" w:rsidRDefault="002E3B03">
          <w:pPr>
            <w:pStyle w:val="Footer"/>
            <w:jc w:val="center"/>
            <w:rPr>
              <w:rFonts w:ascii="Trebuchet MS" w:hAnsi="Trebuchet MS"/>
              <w:color w:val="FFFFFF" w:themeColor="background1"/>
              <w:sz w:val="22"/>
              <w:szCs w:val="22"/>
            </w:rPr>
          </w:pPr>
          <w:r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begin"/>
          </w:r>
          <w:r w:rsidR="00CF696C"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instrText>PAGE</w:instrText>
          </w:r>
          <w:r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separate"/>
          </w:r>
          <w:r w:rsidR="009A3899">
            <w:rPr>
              <w:rFonts w:ascii="Trebuchet MS" w:hAnsi="Trebuchet MS"/>
              <w:noProof/>
              <w:color w:val="FFFFFF" w:themeColor="background1"/>
              <w:sz w:val="22"/>
              <w:szCs w:val="22"/>
            </w:rPr>
            <w:t>5</w:t>
          </w:r>
          <w:r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end"/>
          </w:r>
        </w:p>
      </w:tc>
    </w:tr>
  </w:tbl>
  <w:p w:rsidR="00286E7A" w:rsidRDefault="00286E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174" w:rsidRDefault="00452174" w:rsidP="00286E7A">
      <w:pPr>
        <w:spacing w:after="0" w:line="240" w:lineRule="auto"/>
      </w:pPr>
      <w:r>
        <w:separator/>
      </w:r>
    </w:p>
  </w:footnote>
  <w:footnote w:type="continuationSeparator" w:id="0">
    <w:p w:rsidR="00452174" w:rsidRDefault="00452174" w:rsidP="0028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50" w:type="pct"/>
      <w:tblLook w:val="04A0" w:firstRow="1" w:lastRow="0" w:firstColumn="1" w:lastColumn="0" w:noHBand="0" w:noVBand="1"/>
    </w:tblPr>
    <w:tblGrid>
      <w:gridCol w:w="8145"/>
      <w:gridCol w:w="4636"/>
    </w:tblGrid>
    <w:tr w:rsidR="003F0313" w:rsidTr="00ED1636">
      <w:trPr>
        <w:trHeight w:val="475"/>
      </w:trPr>
      <w:tc>
        <w:tcPr>
          <w:tcW w:w="5920" w:type="dxa"/>
          <w:shd w:val="clear" w:color="auto" w:fill="8064A2" w:themeFill="accent4"/>
          <w:vAlign w:val="center"/>
        </w:tcPr>
        <w:p w:rsidR="003F0313" w:rsidRDefault="00452174" w:rsidP="003F0313">
          <w:pPr>
            <w:pStyle w:val="Header"/>
            <w:jc w:val="right"/>
            <w:rPr>
              <w:caps/>
              <w:color w:val="FFFFFF" w:themeColor="background1"/>
            </w:rPr>
          </w:pPr>
          <w:sdt>
            <w:sdtPr>
              <w:rPr>
                <w:rFonts w:ascii="Trebuchet MS" w:hAnsi="Trebuchet MS"/>
              </w:rPr>
              <w:alias w:val="Title"/>
              <w:id w:val="206374662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3F0313" w:rsidRPr="00F050C3">
                <w:rPr>
                  <w:rFonts w:ascii="Trebuchet MS" w:hAnsi="Trebuchet MS"/>
                  <w:b/>
                  <w:caps/>
                  <w:shadow/>
                  <w:color w:val="FFFFFF" w:themeColor="background1"/>
                </w:rPr>
                <w:t>Grupul de acțiune locală sudul gorjului</w:t>
              </w:r>
            </w:sdtContent>
          </w:sdt>
        </w:p>
      </w:tc>
      <w:tc>
        <w:tcPr>
          <w:tcW w:w="3369" w:type="dxa"/>
          <w:shd w:val="clear" w:color="auto" w:fill="000000" w:themeFill="text1"/>
          <w:vAlign w:val="center"/>
        </w:tcPr>
        <w:p w:rsidR="003F0313" w:rsidRPr="00F050C3" w:rsidRDefault="003F0313" w:rsidP="003F0313">
          <w:pPr>
            <w:pStyle w:val="Header"/>
            <w:jc w:val="center"/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</w:pPr>
          <w:proofErr w:type="spellStart"/>
          <w:r w:rsidRPr="00F050C3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>Strategia</w:t>
          </w:r>
          <w:proofErr w:type="spellEnd"/>
          <w:r w:rsidRPr="00F050C3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 xml:space="preserve"> de </w:t>
          </w:r>
          <w:proofErr w:type="spellStart"/>
          <w:r w:rsidRPr="00F050C3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>Dezvoltare</w:t>
          </w:r>
          <w:proofErr w:type="spellEnd"/>
          <w:r w:rsidRPr="00F050C3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 xml:space="preserve"> </w:t>
          </w:r>
          <w:proofErr w:type="spellStart"/>
          <w:r w:rsidRPr="00F050C3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>Locală</w:t>
          </w:r>
          <w:proofErr w:type="spellEnd"/>
        </w:p>
      </w:tc>
    </w:tr>
  </w:tbl>
  <w:p w:rsidR="003F0313" w:rsidRDefault="003F03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50" w:type="pct"/>
      <w:tblLook w:val="04A0" w:firstRow="1" w:lastRow="0" w:firstColumn="1" w:lastColumn="0" w:noHBand="0" w:noVBand="1"/>
    </w:tblPr>
    <w:tblGrid>
      <w:gridCol w:w="5920"/>
      <w:gridCol w:w="3369"/>
    </w:tblGrid>
    <w:tr w:rsidR="00286E7A" w:rsidTr="00F43587">
      <w:trPr>
        <w:trHeight w:val="475"/>
      </w:trPr>
      <w:tc>
        <w:tcPr>
          <w:tcW w:w="5920" w:type="dxa"/>
          <w:shd w:val="clear" w:color="auto" w:fill="8064A2" w:themeFill="accent4"/>
          <w:vAlign w:val="center"/>
        </w:tcPr>
        <w:p w:rsidR="00286E7A" w:rsidRDefault="00452174">
          <w:pPr>
            <w:pStyle w:val="Header"/>
            <w:jc w:val="right"/>
            <w:rPr>
              <w:caps/>
              <w:color w:val="FFFFFF" w:themeColor="background1"/>
            </w:rPr>
          </w:pPr>
          <w:sdt>
            <w:sdtPr>
              <w:rPr>
                <w:rFonts w:ascii="Trebuchet MS" w:hAnsi="Trebuchet MS"/>
              </w:rPr>
              <w:alias w:val="Title"/>
              <w:id w:val="1693478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F696C" w:rsidRPr="00F050C3">
                <w:rPr>
                  <w:rFonts w:ascii="Trebuchet MS" w:hAnsi="Trebuchet MS"/>
                  <w:b/>
                  <w:caps/>
                  <w:shadow/>
                  <w:color w:val="FFFFFF" w:themeColor="background1"/>
                </w:rPr>
                <w:t>Grupul de acțiune locală sudul gorjului</w:t>
              </w:r>
            </w:sdtContent>
          </w:sdt>
        </w:p>
      </w:tc>
      <w:tc>
        <w:tcPr>
          <w:tcW w:w="3369" w:type="dxa"/>
          <w:shd w:val="clear" w:color="auto" w:fill="000000" w:themeFill="text1"/>
          <w:vAlign w:val="center"/>
        </w:tcPr>
        <w:p w:rsidR="00286E7A" w:rsidRPr="00F050C3" w:rsidRDefault="00CF696C">
          <w:pPr>
            <w:pStyle w:val="Header"/>
            <w:jc w:val="center"/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</w:pPr>
          <w:proofErr w:type="spellStart"/>
          <w:r w:rsidRPr="00F050C3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>Strategia</w:t>
          </w:r>
          <w:proofErr w:type="spellEnd"/>
          <w:r w:rsidRPr="00F050C3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 xml:space="preserve"> de </w:t>
          </w:r>
          <w:proofErr w:type="spellStart"/>
          <w:r w:rsidRPr="00F050C3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>Dezvoltare</w:t>
          </w:r>
          <w:proofErr w:type="spellEnd"/>
          <w:r w:rsidRPr="00F050C3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 xml:space="preserve"> </w:t>
          </w:r>
          <w:proofErr w:type="spellStart"/>
          <w:r w:rsidRPr="00F050C3">
            <w:rPr>
              <w:rFonts w:ascii="Trebuchet MS" w:hAnsi="Trebuchet MS"/>
              <w:shadow/>
              <w:color w:val="FFFFFF" w:themeColor="background1"/>
              <w:sz w:val="22"/>
              <w:szCs w:val="22"/>
            </w:rPr>
            <w:t>Locală</w:t>
          </w:r>
          <w:proofErr w:type="spellEnd"/>
        </w:p>
      </w:tc>
    </w:tr>
  </w:tbl>
  <w:p w:rsidR="00286E7A" w:rsidRDefault="00286E7A" w:rsidP="00F050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F65DA"/>
    <w:multiLevelType w:val="multilevel"/>
    <w:tmpl w:val="42B484CE"/>
    <w:lvl w:ilvl="0">
      <w:start w:val="1"/>
      <w:numFmt w:val="bullet"/>
      <w:lvlText w:val="R"/>
      <w:lvlJc w:val="left"/>
      <w:pPr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B2132F"/>
    <w:multiLevelType w:val="multilevel"/>
    <w:tmpl w:val="C89218F6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 w15:restartNumberingAfterBreak="0">
    <w:nsid w:val="5772089A"/>
    <w:multiLevelType w:val="hybridMultilevel"/>
    <w:tmpl w:val="67EA08F6"/>
    <w:lvl w:ilvl="0" w:tplc="13EEFA40">
      <w:start w:val="1"/>
      <w:numFmt w:val="bullet"/>
      <w:lvlText w:val="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B7DBF"/>
    <w:multiLevelType w:val="hybridMultilevel"/>
    <w:tmpl w:val="25BCF060"/>
    <w:lvl w:ilvl="0" w:tplc="13EEFA40">
      <w:start w:val="1"/>
      <w:numFmt w:val="bullet"/>
      <w:lvlText w:val="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E7A"/>
    <w:rsid w:val="00035DE8"/>
    <w:rsid w:val="000B03E1"/>
    <w:rsid w:val="000E1E81"/>
    <w:rsid w:val="00122FB1"/>
    <w:rsid w:val="001745BD"/>
    <w:rsid w:val="00196799"/>
    <w:rsid w:val="001D04D4"/>
    <w:rsid w:val="0021536B"/>
    <w:rsid w:val="0024134A"/>
    <w:rsid w:val="00267C37"/>
    <w:rsid w:val="0027753C"/>
    <w:rsid w:val="00286E7A"/>
    <w:rsid w:val="002E3B03"/>
    <w:rsid w:val="003207FD"/>
    <w:rsid w:val="00324798"/>
    <w:rsid w:val="00350F78"/>
    <w:rsid w:val="003A5E18"/>
    <w:rsid w:val="003C1E1A"/>
    <w:rsid w:val="003D77EE"/>
    <w:rsid w:val="003F0313"/>
    <w:rsid w:val="003F25E9"/>
    <w:rsid w:val="00403AB4"/>
    <w:rsid w:val="00430C0A"/>
    <w:rsid w:val="00447526"/>
    <w:rsid w:val="00452174"/>
    <w:rsid w:val="005056C2"/>
    <w:rsid w:val="005763BE"/>
    <w:rsid w:val="005D2B4D"/>
    <w:rsid w:val="005F6B92"/>
    <w:rsid w:val="006163B7"/>
    <w:rsid w:val="00627917"/>
    <w:rsid w:val="006A13BE"/>
    <w:rsid w:val="006F352B"/>
    <w:rsid w:val="0073214B"/>
    <w:rsid w:val="007B7582"/>
    <w:rsid w:val="007D0DDF"/>
    <w:rsid w:val="0080187B"/>
    <w:rsid w:val="00804398"/>
    <w:rsid w:val="00804A85"/>
    <w:rsid w:val="00835586"/>
    <w:rsid w:val="008409DB"/>
    <w:rsid w:val="00880F14"/>
    <w:rsid w:val="008D376D"/>
    <w:rsid w:val="008E207D"/>
    <w:rsid w:val="0090654A"/>
    <w:rsid w:val="00927823"/>
    <w:rsid w:val="00932BBD"/>
    <w:rsid w:val="0095108A"/>
    <w:rsid w:val="009A1258"/>
    <w:rsid w:val="009A3899"/>
    <w:rsid w:val="009A3947"/>
    <w:rsid w:val="009A5CB6"/>
    <w:rsid w:val="009D2102"/>
    <w:rsid w:val="00A25D0D"/>
    <w:rsid w:val="00A402F6"/>
    <w:rsid w:val="00AD3406"/>
    <w:rsid w:val="00B17A5A"/>
    <w:rsid w:val="00B2673C"/>
    <w:rsid w:val="00B451EA"/>
    <w:rsid w:val="00B953B8"/>
    <w:rsid w:val="00BA3C99"/>
    <w:rsid w:val="00BA3D26"/>
    <w:rsid w:val="00C40966"/>
    <w:rsid w:val="00C450E5"/>
    <w:rsid w:val="00C64346"/>
    <w:rsid w:val="00CF696C"/>
    <w:rsid w:val="00D202F5"/>
    <w:rsid w:val="00D914D7"/>
    <w:rsid w:val="00DC20A9"/>
    <w:rsid w:val="00DD529F"/>
    <w:rsid w:val="00E00672"/>
    <w:rsid w:val="00E60E3E"/>
    <w:rsid w:val="00E97A5F"/>
    <w:rsid w:val="00EA3ECD"/>
    <w:rsid w:val="00EF1854"/>
    <w:rsid w:val="00F050C3"/>
    <w:rsid w:val="00F43587"/>
    <w:rsid w:val="00F6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960518-AB67-45CE-B2AF-33395F2D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B4"/>
    <w:pPr>
      <w:suppressAutoHyphens/>
      <w:spacing w:after="200"/>
      <w:jc w:val="left"/>
    </w:pPr>
    <w:rPr>
      <w:color w:val="00000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2C1"/>
    <w:pPr>
      <w:spacing w:before="300" w:after="40"/>
      <w:outlineLvl w:val="0"/>
    </w:pPr>
    <w:rPr>
      <w:rFonts w:cs="Arial"/>
      <w:smallCaps/>
      <w:spacing w:val="5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2C1"/>
    <w:pPr>
      <w:spacing w:before="240" w:after="80"/>
      <w:outlineLvl w:val="1"/>
    </w:pPr>
    <w:rPr>
      <w:rFonts w:eastAsiaTheme="majorEastAsia" w:cstheme="majorBidi"/>
      <w:smallCaps/>
      <w:spacing w:val="5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2C1"/>
    <w:pPr>
      <w:spacing w:after="0"/>
      <w:outlineLvl w:val="2"/>
    </w:pPr>
    <w:rPr>
      <w:rFonts w:cs="Arial"/>
      <w:smallCaps/>
      <w:spacing w:val="5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32C1"/>
    <w:pPr>
      <w:spacing w:before="240" w:after="0"/>
      <w:outlineLvl w:val="3"/>
    </w:pPr>
    <w:rPr>
      <w:smallCaps/>
      <w:spacing w:val="10"/>
      <w:sz w:val="22"/>
      <w:szCs w:val="22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32C1"/>
    <w:pPr>
      <w:spacing w:before="200" w:after="0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32C1"/>
    <w:pPr>
      <w:spacing w:after="0"/>
      <w:outlineLvl w:val="5"/>
    </w:pPr>
    <w:rPr>
      <w:smallCaps/>
      <w:color w:val="C0504D"/>
      <w:spacing w:val="5"/>
      <w:sz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32C1"/>
    <w:pPr>
      <w:spacing w:after="0"/>
      <w:outlineLvl w:val="6"/>
    </w:pPr>
    <w:rPr>
      <w:b/>
      <w:smallCaps/>
      <w:color w:val="C0504D"/>
      <w:spacing w:val="10"/>
      <w:lang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332C1"/>
    <w:pPr>
      <w:spacing w:after="0"/>
      <w:outlineLvl w:val="7"/>
    </w:pPr>
    <w:rPr>
      <w:b/>
      <w:i/>
      <w:smallCaps/>
      <w:color w:val="943634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332C1"/>
    <w:pPr>
      <w:spacing w:after="0"/>
      <w:outlineLvl w:val="8"/>
    </w:pPr>
    <w:rPr>
      <w:rFonts w:cs="Arial"/>
      <w:b/>
      <w:i/>
      <w:smallCaps/>
      <w:color w:val="622423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332C1"/>
    <w:rPr>
      <w:rFonts w:cs="Arial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332C1"/>
    <w:rPr>
      <w:rFonts w:eastAsiaTheme="majorEastAsia" w:cstheme="majorBidi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332C1"/>
    <w:rPr>
      <w:rFonts w:cs="Arial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332C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2332C1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2332C1"/>
    <w:rPr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2332C1"/>
    <w:rPr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2332C1"/>
    <w:rPr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2332C1"/>
    <w:rPr>
      <w:rFonts w:cs="Arial"/>
      <w:b/>
      <w:i/>
      <w:smallCaps/>
      <w:color w:val="622423"/>
    </w:rPr>
  </w:style>
  <w:style w:type="character" w:customStyle="1" w:styleId="TitleChar">
    <w:name w:val="Title Char"/>
    <w:basedOn w:val="DefaultParagraphFont"/>
    <w:link w:val="Title"/>
    <w:uiPriority w:val="10"/>
    <w:qFormat/>
    <w:rsid w:val="002332C1"/>
    <w:rPr>
      <w:rFonts w:eastAsiaTheme="majorEastAsia" w:cstheme="majorBidi"/>
      <w:smallCaps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2332C1"/>
    <w:rPr>
      <w:rFonts w:ascii="Cambria" w:eastAsiaTheme="majorEastAsia" w:hAnsi="Cambria" w:cstheme="majorBidi"/>
      <w:szCs w:val="22"/>
    </w:rPr>
  </w:style>
  <w:style w:type="character" w:styleId="Strong">
    <w:name w:val="Strong"/>
    <w:uiPriority w:val="22"/>
    <w:qFormat/>
    <w:rsid w:val="002332C1"/>
    <w:rPr>
      <w:b/>
      <w:color w:val="C0504D"/>
    </w:rPr>
  </w:style>
  <w:style w:type="character" w:styleId="Emphasis">
    <w:name w:val="Emphasis"/>
    <w:uiPriority w:val="20"/>
    <w:qFormat/>
    <w:rsid w:val="002332C1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2332C1"/>
    <w:rPr>
      <w:rFonts w:eastAsiaTheme="minorEastAsia"/>
      <w:lang w:bidi="en-US"/>
    </w:rPr>
  </w:style>
  <w:style w:type="character" w:customStyle="1" w:styleId="ListParagraphChar">
    <w:name w:val="List Paragraph Char"/>
    <w:aliases w:val="Cablenet Char"/>
    <w:basedOn w:val="DefaultParagraphFont"/>
    <w:link w:val="ListParagraph"/>
    <w:uiPriority w:val="34"/>
    <w:qFormat/>
    <w:rsid w:val="002332C1"/>
    <w:rPr>
      <w:lang w:bidi="en-US"/>
    </w:rPr>
  </w:style>
  <w:style w:type="character" w:customStyle="1" w:styleId="QuoteChar">
    <w:name w:val="Quote Char"/>
    <w:basedOn w:val="DefaultParagraphFont"/>
    <w:link w:val="Quote"/>
    <w:uiPriority w:val="29"/>
    <w:qFormat/>
    <w:rsid w:val="002332C1"/>
    <w:rPr>
      <w:rFonts w:eastAsia="Calibri"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2332C1"/>
    <w:rPr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2332C1"/>
    <w:rPr>
      <w:i/>
    </w:rPr>
  </w:style>
  <w:style w:type="character" w:styleId="IntenseEmphasis">
    <w:name w:val="Intense Emphasis"/>
    <w:uiPriority w:val="21"/>
    <w:qFormat/>
    <w:rsid w:val="002332C1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2332C1"/>
    <w:rPr>
      <w:b/>
    </w:rPr>
  </w:style>
  <w:style w:type="character" w:styleId="IntenseReference">
    <w:name w:val="Intense Reference"/>
    <w:uiPriority w:val="32"/>
    <w:qFormat/>
    <w:rsid w:val="002332C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332C1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187154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602B4"/>
    <w:rPr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602B4"/>
    <w:rPr>
      <w:vertAlign w:val="superscript"/>
    </w:rPr>
  </w:style>
  <w:style w:type="character" w:customStyle="1" w:styleId="FootnoteAnchor">
    <w:name w:val="Footnote Anchor"/>
    <w:rsid w:val="00D602B4"/>
    <w:rPr>
      <w:vertAlign w:val="superscript"/>
    </w:rPr>
  </w:style>
  <w:style w:type="character" w:customStyle="1" w:styleId="FootnoteTextChar1">
    <w:name w:val="Footnote Text Char1"/>
    <w:basedOn w:val="DefaultParagraphFont"/>
    <w:uiPriority w:val="99"/>
    <w:semiHidden/>
    <w:qFormat/>
    <w:rsid w:val="00D602B4"/>
    <w:rPr>
      <w:lang w:bidi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D33BD"/>
    <w:rPr>
      <w:lang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D33BD"/>
    <w:rPr>
      <w:lang w:bidi="en-US"/>
    </w:rPr>
  </w:style>
  <w:style w:type="character" w:customStyle="1" w:styleId="ListLabel1">
    <w:name w:val="ListLabel 1"/>
    <w:qFormat/>
    <w:rsid w:val="002812EC"/>
    <w:rPr>
      <w:rFonts w:cs="Wingdings 2"/>
    </w:rPr>
  </w:style>
  <w:style w:type="character" w:customStyle="1" w:styleId="ListLabel2">
    <w:name w:val="ListLabel 2"/>
    <w:qFormat/>
    <w:rsid w:val="002812EC"/>
    <w:rPr>
      <w:rFonts w:cs="Courier New"/>
    </w:rPr>
  </w:style>
  <w:style w:type="character" w:customStyle="1" w:styleId="ListLabel3">
    <w:name w:val="ListLabel 3"/>
    <w:qFormat/>
    <w:rsid w:val="002812EC"/>
    <w:rPr>
      <w:rFonts w:cs="Wingdings"/>
    </w:rPr>
  </w:style>
  <w:style w:type="character" w:customStyle="1" w:styleId="ListLabel4">
    <w:name w:val="ListLabel 4"/>
    <w:qFormat/>
    <w:rsid w:val="002812EC"/>
    <w:rPr>
      <w:rFonts w:cs="Symbol"/>
    </w:rPr>
  </w:style>
  <w:style w:type="character" w:customStyle="1" w:styleId="FootnoteCharacters">
    <w:name w:val="Footnote Characters"/>
    <w:qFormat/>
    <w:rsid w:val="00207A21"/>
  </w:style>
  <w:style w:type="character" w:customStyle="1" w:styleId="EndnoteAnchor">
    <w:name w:val="Endnote Anchor"/>
    <w:rsid w:val="00207A21"/>
    <w:rPr>
      <w:vertAlign w:val="superscript"/>
    </w:rPr>
  </w:style>
  <w:style w:type="character" w:customStyle="1" w:styleId="EndnoteCharacters">
    <w:name w:val="Endnote Characters"/>
    <w:qFormat/>
    <w:rsid w:val="00207A21"/>
  </w:style>
  <w:style w:type="character" w:customStyle="1" w:styleId="VisitedInternetLink">
    <w:name w:val="Visited Internet Link"/>
    <w:rsid w:val="00207A21"/>
    <w:rPr>
      <w:color w:val="80000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4F44"/>
    <w:rPr>
      <w:rFonts w:ascii="Tahoma" w:hAnsi="Tahoma" w:cs="Tahoma"/>
      <w:color w:val="00000A"/>
      <w:sz w:val="16"/>
      <w:szCs w:val="16"/>
      <w:lang w:bidi="en-US"/>
    </w:rPr>
  </w:style>
  <w:style w:type="paragraph" w:customStyle="1" w:styleId="Heading">
    <w:name w:val="Heading"/>
    <w:basedOn w:val="Normal"/>
    <w:next w:val="TextBody"/>
    <w:qFormat/>
    <w:rsid w:val="002812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2812EC"/>
    <w:pPr>
      <w:spacing w:after="140" w:line="288" w:lineRule="auto"/>
    </w:pPr>
  </w:style>
  <w:style w:type="paragraph" w:styleId="List">
    <w:name w:val="List"/>
    <w:basedOn w:val="TextBody"/>
    <w:rsid w:val="002812EC"/>
    <w:rPr>
      <w:rFonts w:cs="Mangal"/>
    </w:rPr>
  </w:style>
  <w:style w:type="paragraph" w:styleId="Caption">
    <w:name w:val="caption"/>
    <w:basedOn w:val="Normal"/>
    <w:next w:val="Normal"/>
    <w:uiPriority w:val="35"/>
    <w:unhideWhenUsed/>
    <w:qFormat/>
    <w:rsid w:val="002332C1"/>
    <w:rPr>
      <w:b/>
      <w:bCs/>
      <w:caps/>
      <w:sz w:val="16"/>
      <w:szCs w:val="18"/>
    </w:rPr>
  </w:style>
  <w:style w:type="paragraph" w:customStyle="1" w:styleId="Index">
    <w:name w:val="Index"/>
    <w:basedOn w:val="Normal"/>
    <w:qFormat/>
    <w:rsid w:val="002812EC"/>
    <w:pPr>
      <w:suppressLineNumbers/>
    </w:pPr>
    <w:rPr>
      <w:rFonts w:cs="Mangal"/>
    </w:rPr>
  </w:style>
  <w:style w:type="paragraph" w:styleId="Title">
    <w:name w:val="Title"/>
    <w:basedOn w:val="Normal"/>
    <w:next w:val="Normal"/>
    <w:link w:val="TitleChar"/>
    <w:uiPriority w:val="10"/>
    <w:qFormat/>
    <w:rsid w:val="002332C1"/>
    <w:pPr>
      <w:pBdr>
        <w:top w:val="single" w:sz="12" w:space="1" w:color="C0504D"/>
      </w:pBdr>
      <w:spacing w:line="240" w:lineRule="auto"/>
      <w:jc w:val="right"/>
    </w:pPr>
    <w:rPr>
      <w:rFonts w:eastAsiaTheme="majorEastAsia" w:cstheme="majorBidi"/>
      <w:smallCaps/>
      <w:sz w:val="48"/>
      <w:szCs w:val="48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2C1"/>
    <w:pPr>
      <w:spacing w:after="720" w:line="240" w:lineRule="auto"/>
      <w:jc w:val="right"/>
    </w:pPr>
    <w:rPr>
      <w:rFonts w:ascii="Cambria" w:eastAsiaTheme="majorEastAsia" w:hAnsi="Cambria" w:cstheme="majorBidi"/>
      <w:szCs w:val="22"/>
      <w:lang w:bidi="ar-SA"/>
    </w:rPr>
  </w:style>
  <w:style w:type="paragraph" w:styleId="NoSpacing">
    <w:name w:val="No Spacing"/>
    <w:basedOn w:val="Normal"/>
    <w:link w:val="NoSpacingChar"/>
    <w:uiPriority w:val="1"/>
    <w:qFormat/>
    <w:rsid w:val="002332C1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aliases w:val="Cablenet"/>
    <w:basedOn w:val="Normal"/>
    <w:link w:val="ListParagraphChar"/>
    <w:uiPriority w:val="34"/>
    <w:qFormat/>
    <w:rsid w:val="00233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332C1"/>
    <w:rPr>
      <w:rFonts w:eastAsia="Calibri"/>
      <w:i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2C1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bidi="ar-SA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2332C1"/>
    <w:rPr>
      <w:rFonts w:eastAsiaTheme="majorEastAsia" w:cstheme="majorBidi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602B4"/>
    <w:pPr>
      <w:spacing w:after="0" w:line="240" w:lineRule="auto"/>
    </w:pPr>
  </w:style>
  <w:style w:type="paragraph" w:customStyle="1" w:styleId="Footnote">
    <w:name w:val="Footnote"/>
    <w:basedOn w:val="Normal"/>
    <w:rsid w:val="00D602B4"/>
  </w:style>
  <w:style w:type="paragraph" w:styleId="Header">
    <w:name w:val="header"/>
    <w:basedOn w:val="Normal"/>
    <w:link w:val="HeaderChar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4F4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9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267C37"/>
    <w:pPr>
      <w:spacing w:line="240" w:lineRule="auto"/>
      <w:jc w:val="left"/>
    </w:pPr>
    <w:rPr>
      <w:rFonts w:ascii="Liberation Serif" w:eastAsia="SimSun" w:hAnsi="Liberation Serif" w:cs="Manga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C20A9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DC20A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2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20432-097A-44D8-91E0-12A24B17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Grupul de acțiune locală sudul gorjului</vt:lpstr>
    </vt:vector>
  </TitlesOfParts>
  <Company/>
  <LinksUpToDate>false</LinksUpToDate>
  <CharactersWithSpaces>6766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Grupul de acțiune locală sudul gorjului</dc:title>
  <dc:creator>Roxana</dc:creator>
  <cp:lastModifiedBy>User</cp:lastModifiedBy>
  <cp:revision>11</cp:revision>
  <cp:lastPrinted>2016-04-26T19:19:00Z</cp:lastPrinted>
  <dcterms:created xsi:type="dcterms:W3CDTF">2016-04-26T19:28:00Z</dcterms:created>
  <dcterms:modified xsi:type="dcterms:W3CDTF">2018-10-18T14:12:00Z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