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5E70" w14:textId="77777777" w:rsidR="00673597" w:rsidRDefault="00821FC2">
      <w:pPr>
        <w:pStyle w:val="Default"/>
        <w:spacing w:line="276" w:lineRule="auto"/>
        <w:jc w:val="center"/>
        <w:rPr>
          <w:b/>
          <w:bCs/>
          <w:sz w:val="22"/>
          <w:szCs w:val="22"/>
        </w:rPr>
      </w:pPr>
      <w:r>
        <w:rPr>
          <w:b/>
          <w:bCs/>
          <w:sz w:val="22"/>
          <w:szCs w:val="22"/>
        </w:rPr>
        <w:t xml:space="preserve">FIȘA MĂSURII </w:t>
      </w:r>
      <w:r w:rsidRPr="0054489E">
        <w:rPr>
          <w:b/>
          <w:bCs/>
          <w:color w:val="5F497A"/>
          <w:sz w:val="22"/>
          <w:szCs w:val="22"/>
        </w:rPr>
        <w:t>M 2.2.</w:t>
      </w:r>
    </w:p>
    <w:p w14:paraId="3AF8A5FC" w14:textId="77777777" w:rsidR="00673597" w:rsidRDefault="00673597">
      <w:pPr>
        <w:pStyle w:val="Default"/>
        <w:spacing w:line="276" w:lineRule="auto"/>
        <w:jc w:val="both"/>
        <w:rPr>
          <w:b/>
          <w:bCs/>
          <w:sz w:val="22"/>
          <w:szCs w:val="22"/>
        </w:rPr>
      </w:pPr>
    </w:p>
    <w:p w14:paraId="70049055" w14:textId="77777777" w:rsidR="00673597" w:rsidRDefault="00821FC2">
      <w:pPr>
        <w:pStyle w:val="Default"/>
        <w:spacing w:line="276" w:lineRule="auto"/>
        <w:jc w:val="both"/>
        <w:rPr>
          <w:b/>
          <w:bCs/>
          <w:sz w:val="22"/>
          <w:szCs w:val="22"/>
        </w:rPr>
      </w:pPr>
      <w:r>
        <w:rPr>
          <w:b/>
          <w:bCs/>
          <w:sz w:val="22"/>
          <w:szCs w:val="22"/>
        </w:rPr>
        <w:t xml:space="preserve">Denumirea măsurii: </w:t>
      </w:r>
      <w:r w:rsidRPr="0054489E">
        <w:rPr>
          <w:b/>
          <w:bCs/>
          <w:color w:val="5F497A"/>
          <w:sz w:val="22"/>
          <w:szCs w:val="22"/>
          <w:shd w:val="clear" w:color="auto" w:fill="FFFFFF"/>
        </w:rPr>
        <w:t>„</w:t>
      </w:r>
      <w:r w:rsidRPr="0054489E">
        <w:rPr>
          <w:b/>
          <w:bCs/>
          <w:i/>
          <w:color w:val="5F497A"/>
          <w:sz w:val="22"/>
          <w:szCs w:val="22"/>
          <w:shd w:val="clear" w:color="auto" w:fill="FFFFFF"/>
        </w:rPr>
        <w:t>Acces facil în domeniul agricol al unor fermieri calificați și reînnoirea generațiilor</w:t>
      </w:r>
      <w:r w:rsidRPr="0054489E">
        <w:rPr>
          <w:b/>
          <w:bCs/>
          <w:i/>
          <w:iCs/>
          <w:color w:val="5F497A"/>
          <w:sz w:val="22"/>
          <w:szCs w:val="22"/>
          <w:shd w:val="clear" w:color="auto" w:fill="FFFFFF"/>
        </w:rPr>
        <w:t>”</w:t>
      </w:r>
    </w:p>
    <w:p w14:paraId="7A21FA45" w14:textId="77777777" w:rsidR="00673597" w:rsidRDefault="00821FC2">
      <w:pPr>
        <w:pStyle w:val="Default"/>
        <w:spacing w:line="276" w:lineRule="auto"/>
        <w:jc w:val="both"/>
        <w:rPr>
          <w:b/>
          <w:bCs/>
          <w:sz w:val="22"/>
          <w:szCs w:val="22"/>
          <w:lang w:val="en-US"/>
        </w:rPr>
      </w:pPr>
      <w:r>
        <w:rPr>
          <w:b/>
          <w:bCs/>
          <w:sz w:val="22"/>
          <w:szCs w:val="22"/>
        </w:rPr>
        <w:t xml:space="preserve">CODUL Măsurii: </w:t>
      </w:r>
      <w:r w:rsidRPr="0054489E">
        <w:rPr>
          <w:b/>
          <w:bCs/>
          <w:color w:val="5F497A"/>
          <w:sz w:val="22"/>
          <w:szCs w:val="22"/>
        </w:rPr>
        <w:t>M 2.2</w:t>
      </w:r>
      <w:r w:rsidRPr="0054489E">
        <w:rPr>
          <w:b/>
          <w:bCs/>
          <w:color w:val="5F497A"/>
          <w:sz w:val="22"/>
          <w:szCs w:val="22"/>
          <w:lang w:val="en-US"/>
        </w:rPr>
        <w:t>.</w:t>
      </w:r>
      <w:r>
        <w:rPr>
          <w:b/>
          <w:bCs/>
          <w:color w:val="FF3333"/>
          <w:sz w:val="22"/>
          <w:szCs w:val="22"/>
        </w:rPr>
        <w:t xml:space="preserve"> </w:t>
      </w:r>
      <w:r>
        <w:rPr>
          <w:b/>
          <w:bCs/>
          <w:sz w:val="22"/>
          <w:szCs w:val="22"/>
        </w:rPr>
        <w:t xml:space="preserve"> </w:t>
      </w:r>
    </w:p>
    <w:p w14:paraId="048B30C4" w14:textId="77777777" w:rsidR="00673597" w:rsidRDefault="00821FC2">
      <w:pPr>
        <w:pStyle w:val="Default"/>
        <w:spacing w:line="276" w:lineRule="auto"/>
        <w:jc w:val="both"/>
        <w:rPr>
          <w:b/>
          <w:bCs/>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sidRPr="0054489E">
        <w:rPr>
          <w:b/>
          <w:bCs/>
          <w:color w:val="5F497A"/>
          <w:sz w:val="22"/>
          <w:szCs w:val="22"/>
        </w:rPr>
        <w:t>M 2.2</w:t>
      </w:r>
      <w:r>
        <w:rPr>
          <w:b/>
          <w:bCs/>
          <w:color w:val="0000CC"/>
          <w:sz w:val="22"/>
          <w:szCs w:val="22"/>
          <w:lang w:val="en-US"/>
        </w:rPr>
        <w:t>.</w:t>
      </w:r>
      <w:r>
        <w:rPr>
          <w:b/>
          <w:bCs/>
          <w:sz w:val="22"/>
          <w:szCs w:val="22"/>
        </w:rPr>
        <w:t xml:space="preserve"> /</w:t>
      </w:r>
      <w:r>
        <w:rPr>
          <w:b/>
          <w:bCs/>
          <w:color w:val="0000CC"/>
          <w:sz w:val="22"/>
          <w:szCs w:val="22"/>
        </w:rPr>
        <w:t xml:space="preserve"> </w:t>
      </w:r>
      <w:r w:rsidRPr="0054489E">
        <w:rPr>
          <w:b/>
          <w:bCs/>
          <w:color w:val="5F497A"/>
          <w:sz w:val="22"/>
          <w:szCs w:val="22"/>
        </w:rPr>
        <w:t>2B</w:t>
      </w:r>
    </w:p>
    <w:p w14:paraId="6ADA80E1" w14:textId="77777777" w:rsidR="00673597" w:rsidRDefault="00821FC2">
      <w:pPr>
        <w:pStyle w:val="Default"/>
        <w:spacing w:line="276" w:lineRule="auto"/>
        <w:jc w:val="both"/>
        <w:rPr>
          <w:rFonts w:eastAsia="Trebuchet MS"/>
          <w:b/>
          <w:bCs/>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5B8F21FC" w14:textId="77777777" w:rsidR="00673597" w:rsidRDefault="00821FC2">
      <w:pPr>
        <w:pStyle w:val="Default"/>
        <w:spacing w:line="276" w:lineRule="auto"/>
        <w:ind w:left="1440" w:firstLine="720"/>
        <w:jc w:val="both"/>
        <w:rPr>
          <w:rFonts w:eastAsia="Trebuchet MS"/>
          <w:b/>
          <w:bCs/>
          <w:sz w:val="22"/>
          <w:szCs w:val="22"/>
        </w:rPr>
      </w:pPr>
      <w:r>
        <w:rPr>
          <w:rFonts w:eastAsia="Trebuchet MS"/>
          <w:b/>
          <w:bCs/>
          <w:sz w:val="22"/>
          <w:szCs w:val="22"/>
        </w:rPr>
        <w:t xml:space="preserve">□  </w:t>
      </w:r>
      <w:r>
        <w:rPr>
          <w:sz w:val="22"/>
          <w:szCs w:val="22"/>
        </w:rPr>
        <w:t xml:space="preserve">SERVICII </w:t>
      </w:r>
    </w:p>
    <w:p w14:paraId="1D17B044" w14:textId="77777777" w:rsidR="00673597" w:rsidRDefault="00821FC2">
      <w:pPr>
        <w:pStyle w:val="Default"/>
        <w:spacing w:line="276" w:lineRule="auto"/>
        <w:ind w:left="1440" w:firstLine="720"/>
        <w:jc w:val="both"/>
        <w:rPr>
          <w:b/>
          <w:bCs/>
          <w:color w:val="FFFFFF"/>
          <w:sz w:val="22"/>
          <w:szCs w:val="22"/>
          <w:shd w:val="clear" w:color="auto" w:fill="004586"/>
        </w:rPr>
      </w:pPr>
      <w:r>
        <w:rPr>
          <w:rFonts w:eastAsia="Trebuchet MS"/>
          <w:b/>
          <w:bCs/>
          <w:sz w:val="22"/>
          <w:szCs w:val="22"/>
        </w:rPr>
        <w:t xml:space="preserve">×  </w:t>
      </w:r>
      <w:r>
        <w:rPr>
          <w:b/>
          <w:bCs/>
          <w:sz w:val="22"/>
          <w:szCs w:val="22"/>
        </w:rPr>
        <w:t xml:space="preserve">SPRIJIN FORFETAR </w:t>
      </w:r>
    </w:p>
    <w:p w14:paraId="30D1F3E0" w14:textId="77777777" w:rsidR="00673597" w:rsidRDefault="00821FC2" w:rsidP="0054489E">
      <w:pPr>
        <w:pStyle w:val="Default"/>
        <w:shd w:val="clear" w:color="auto" w:fill="E5DFEC"/>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185A3AF" w14:textId="77777777" w:rsidR="00673597" w:rsidRDefault="00821FC2">
      <w:pPr>
        <w:pStyle w:val="Default"/>
        <w:spacing w:line="276" w:lineRule="auto"/>
        <w:jc w:val="both"/>
        <w:rPr>
          <w:bCs/>
          <w:sz w:val="22"/>
          <w:szCs w:val="22"/>
        </w:rPr>
      </w:pPr>
      <w:r>
        <w:rPr>
          <w:b/>
          <w:bCs/>
          <w:sz w:val="22"/>
          <w:szCs w:val="22"/>
        </w:rPr>
        <w:t>1.1. Scurtă justificare și corelare cu analiza SWOT</w:t>
      </w:r>
    </w:p>
    <w:p w14:paraId="7EE512BD" w14:textId="77777777" w:rsidR="00673597" w:rsidRDefault="00821FC2">
      <w:pPr>
        <w:spacing w:after="0"/>
        <w:jc w:val="both"/>
        <w:rPr>
          <w:rFonts w:ascii="Trebuchet MS" w:hAnsi="Trebuchet MS"/>
          <w:bCs/>
          <w:sz w:val="22"/>
          <w:szCs w:val="22"/>
        </w:rPr>
      </w:pPr>
      <w:proofErr w:type="spellStart"/>
      <w:r>
        <w:rPr>
          <w:rFonts w:ascii="Trebuchet MS" w:hAnsi="Trebuchet MS" w:cs="Trebuchet MS"/>
          <w:bCs/>
          <w:sz w:val="22"/>
          <w:szCs w:val="22"/>
        </w:rPr>
        <w:t>Analiza</w:t>
      </w:r>
      <w:proofErr w:type="spellEnd"/>
      <w:r>
        <w:rPr>
          <w:rFonts w:ascii="Trebuchet MS" w:hAnsi="Trebuchet MS" w:cs="Trebuchet MS"/>
          <w:bCs/>
          <w:sz w:val="22"/>
          <w:szCs w:val="22"/>
        </w:rPr>
        <w:t xml:space="preserve"> diagnostic </w:t>
      </w:r>
      <w:proofErr w:type="spellStart"/>
      <w:r>
        <w:rPr>
          <w:rFonts w:ascii="Trebuchet MS" w:hAnsi="Trebuchet MS" w:cs="Trebuchet MS"/>
          <w:bCs/>
          <w:sz w:val="22"/>
          <w:szCs w:val="22"/>
        </w:rPr>
        <w:t>realizată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nivelul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proofErr w:type="gramStart"/>
      <w:r>
        <w:rPr>
          <w:rFonts w:ascii="Trebuchet MS" w:hAnsi="Trebuchet MS" w:cs="Trebuchet MS"/>
          <w:color w:val="000000"/>
          <w:sz w:val="22"/>
          <w:szCs w:val="22"/>
          <w:lang w:eastAsia="ro-RO"/>
        </w:rPr>
        <w:t>a</w:t>
      </w:r>
      <w:proofErr w:type="gram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evidențiat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faptul</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că</w:t>
      </w:r>
      <w:proofErr w:type="spellEnd"/>
      <w:r>
        <w:rPr>
          <w:rFonts w:ascii="Trebuchet MS" w:hAnsi="Trebuchet MS" w:cs="Trebuchet MS"/>
          <w:color w:val="000000"/>
          <w:sz w:val="22"/>
          <w:szCs w:val="22"/>
          <w:lang w:eastAsia="ro-RO"/>
        </w:rPr>
        <w:t xml:space="preserve">, un </w:t>
      </w:r>
      <w:proofErr w:type="spellStart"/>
      <w:r>
        <w:rPr>
          <w:rFonts w:ascii="Trebuchet MS" w:hAnsi="Trebuchet MS" w:cs="Trebuchet MS"/>
          <w:color w:val="000000"/>
          <w:sz w:val="22"/>
          <w:szCs w:val="22"/>
          <w:lang w:eastAsia="ro-RO"/>
        </w:rPr>
        <w:t>procent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relativ</w:t>
      </w:r>
      <w:proofErr w:type="spellEnd"/>
      <w:r>
        <w:rPr>
          <w:rFonts w:ascii="Trebuchet MS" w:hAnsi="Trebuchet MS" w:cs="Trebuchet MS"/>
          <w:color w:val="000000"/>
          <w:sz w:val="22"/>
          <w:szCs w:val="22"/>
          <w:lang w:eastAsia="ro-RO"/>
        </w:rPr>
        <w:t xml:space="preserve"> mare de </w:t>
      </w:r>
      <w:proofErr w:type="spellStart"/>
      <w:r>
        <w:rPr>
          <w:rFonts w:ascii="Trebuchet MS" w:hAnsi="Trebuchet MS" w:cs="Trebuchet MS"/>
          <w:color w:val="000000"/>
          <w:sz w:val="22"/>
          <w:szCs w:val="22"/>
          <w:lang w:eastAsia="ro-RO"/>
        </w:rPr>
        <w:t>tineri</w:t>
      </w:r>
      <w:proofErr w:type="spellEnd"/>
      <w:r>
        <w:rPr>
          <w:rFonts w:ascii="Trebuchet MS" w:hAnsi="Trebuchet MS" w:cs="Trebuchet MS"/>
          <w:color w:val="000000"/>
          <w:sz w:val="22"/>
          <w:szCs w:val="22"/>
          <w:lang w:eastAsia="ro-RO"/>
        </w:rPr>
        <w:t xml:space="preserve">, cu </w:t>
      </w:r>
      <w:proofErr w:type="spellStart"/>
      <w:r>
        <w:rPr>
          <w:rFonts w:ascii="Trebuchet MS" w:hAnsi="Trebuchet MS" w:cs="Trebuchet MS"/>
          <w:color w:val="000000"/>
          <w:sz w:val="22"/>
          <w:szCs w:val="22"/>
          <w:lang w:eastAsia="ro-RO"/>
        </w:rPr>
        <w:t>vârste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cuprinse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între</w:t>
      </w:r>
      <w:proofErr w:type="spellEnd"/>
      <w:r>
        <w:rPr>
          <w:rFonts w:ascii="Trebuchet MS" w:hAnsi="Trebuchet MS" w:cs="Trebuchet MS"/>
          <w:color w:val="000000"/>
          <w:sz w:val="22"/>
          <w:szCs w:val="22"/>
          <w:lang w:eastAsia="ro-RO"/>
        </w:rPr>
        <w:t xml:space="preserve"> 15 </w:t>
      </w:r>
      <w:proofErr w:type="spellStart"/>
      <w:r>
        <w:rPr>
          <w:rFonts w:ascii="Trebuchet MS" w:hAnsi="Trebuchet MS" w:cs="Trebuchet MS"/>
          <w:color w:val="000000"/>
          <w:sz w:val="22"/>
          <w:szCs w:val="22"/>
          <w:lang w:eastAsia="ro-RO"/>
        </w:rPr>
        <w:t>și</w:t>
      </w:r>
      <w:proofErr w:type="spellEnd"/>
      <w:r>
        <w:rPr>
          <w:rFonts w:ascii="Trebuchet MS" w:hAnsi="Trebuchet MS" w:cs="Trebuchet MS"/>
          <w:color w:val="000000"/>
          <w:sz w:val="22"/>
          <w:szCs w:val="22"/>
          <w:lang w:eastAsia="ro-RO"/>
        </w:rPr>
        <w:t xml:space="preserve"> 24 de ani sunt </w:t>
      </w:r>
      <w:proofErr w:type="spellStart"/>
      <w:r>
        <w:rPr>
          <w:rFonts w:ascii="Trebuchet MS" w:hAnsi="Trebuchet MS" w:cs="Trebuchet MS"/>
          <w:color w:val="000000"/>
          <w:sz w:val="22"/>
          <w:szCs w:val="22"/>
          <w:lang w:eastAsia="ro-RO"/>
        </w:rPr>
        <w:t>ocupați</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agricultură</w:t>
      </w:r>
      <w:proofErr w:type="spellEnd"/>
      <w:r>
        <w:rPr>
          <w:rFonts w:ascii="Trebuchet MS" w:hAnsi="Trebuchet MS" w:cs="Trebuchet MS"/>
          <w:color w:val="000000"/>
          <w:sz w:val="22"/>
          <w:szCs w:val="22"/>
          <w:lang w:eastAsia="ro-RO"/>
        </w:rPr>
        <w:t>.</w:t>
      </w:r>
    </w:p>
    <w:p w14:paraId="350CD645" w14:textId="77777777" w:rsidR="00673597" w:rsidRDefault="00821FC2">
      <w:pPr>
        <w:pStyle w:val="Default"/>
        <w:spacing w:line="276" w:lineRule="auto"/>
        <w:jc w:val="both"/>
        <w:rPr>
          <w:sz w:val="22"/>
          <w:szCs w:val="22"/>
        </w:rPr>
      </w:pPr>
      <w:r>
        <w:rPr>
          <w:bCs/>
          <w:sz w:val="22"/>
          <w:szCs w:val="22"/>
        </w:rPr>
        <w:t>Din analiza structurii de vârstă a persoanelor care au lucrat în agricultură (conform</w:t>
      </w:r>
      <w:r>
        <w:rPr>
          <w:bCs/>
          <w:i/>
          <w:iCs/>
          <w:sz w:val="22"/>
          <w:szCs w:val="22"/>
        </w:rPr>
        <w:t xml:space="preserve"> Recensământului General Agricol 2010</w:t>
      </w:r>
      <w:r>
        <w:rPr>
          <w:bCs/>
          <w:sz w:val="22"/>
          <w:szCs w:val="22"/>
        </w:rPr>
        <w:t xml:space="preserve">) a rezultat faptul că majoritatea </w:t>
      </w:r>
      <w:proofErr w:type="spellStart"/>
      <w:r>
        <w:rPr>
          <w:bCs/>
          <w:sz w:val="22"/>
          <w:szCs w:val="22"/>
        </w:rPr>
        <w:t>covârșităroare</w:t>
      </w:r>
      <w:proofErr w:type="spellEnd"/>
      <w:r>
        <w:rPr>
          <w:bCs/>
          <w:sz w:val="22"/>
          <w:szCs w:val="22"/>
        </w:rPr>
        <w:t xml:space="preserve"> a fermierilor se încadrează în </w:t>
      </w:r>
      <w:proofErr w:type="spellStart"/>
      <w:r>
        <w:rPr>
          <w:bCs/>
          <w:sz w:val="22"/>
          <w:szCs w:val="22"/>
        </w:rPr>
        <w:t>categora</w:t>
      </w:r>
      <w:proofErr w:type="spellEnd"/>
      <w:r>
        <w:rPr>
          <w:bCs/>
          <w:sz w:val="22"/>
          <w:szCs w:val="22"/>
        </w:rPr>
        <w:t xml:space="preserve"> de vârstă </w:t>
      </w:r>
      <w:r>
        <w:rPr>
          <w:b/>
          <w:bCs/>
          <w:sz w:val="22"/>
          <w:szCs w:val="22"/>
        </w:rPr>
        <w:t>45 - 65 ani</w:t>
      </w:r>
      <w:r>
        <w:rPr>
          <w:bCs/>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14:paraId="4884F2F4" w14:textId="77777777" w:rsidR="00673597" w:rsidRDefault="00821FC2">
      <w:pPr>
        <w:spacing w:after="0"/>
        <w:jc w:val="both"/>
        <w:rPr>
          <w:rFonts w:ascii="Trebuchet MS" w:hAnsi="Trebuchet MS" w:cs="Trebuchet MS"/>
          <w:color w:val="000000"/>
          <w:sz w:val="22"/>
          <w:szCs w:val="22"/>
        </w:rPr>
      </w:pPr>
      <w:r>
        <w:rPr>
          <w:rFonts w:ascii="Trebuchet MS" w:hAnsi="Trebuchet MS" w:cs="Trebuchet MS"/>
          <w:color w:val="000000"/>
          <w:sz w:val="22"/>
          <w:szCs w:val="22"/>
        </w:rPr>
        <w:t xml:space="preserve">Ca </w:t>
      </w:r>
      <w:proofErr w:type="spellStart"/>
      <w:r>
        <w:rPr>
          <w:rFonts w:ascii="Trebuchet MS" w:hAnsi="Trebuchet MS" w:cs="Trebuchet MS"/>
          <w:color w:val="000000"/>
          <w:sz w:val="22"/>
          <w:szCs w:val="22"/>
        </w:rPr>
        <w:t>urmare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activităților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animare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întreprinse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cât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SWOT </w:t>
      </w:r>
      <w:proofErr w:type="spellStart"/>
      <w:r>
        <w:rPr>
          <w:rFonts w:ascii="Trebuchet MS" w:hAnsi="Trebuchet MS" w:cs="Trebuchet MS"/>
          <w:color w:val="000000"/>
          <w:sz w:val="22"/>
          <w:szCs w:val="22"/>
        </w:rPr>
        <w:t>realizate</w:t>
      </w:r>
      <w:proofErr w:type="spellEnd"/>
      <w:r>
        <w:rPr>
          <w:rFonts w:ascii="Trebuchet MS" w:hAnsi="Trebuchet MS" w:cs="Trebuchet MS"/>
          <w:color w:val="000000"/>
          <w:sz w:val="22"/>
          <w:szCs w:val="22"/>
        </w:rPr>
        <w:t xml:space="preserve">, s-a </w:t>
      </w:r>
      <w:proofErr w:type="spellStart"/>
      <w:r>
        <w:rPr>
          <w:rFonts w:ascii="Trebuchet MS" w:hAnsi="Trebuchet MS" w:cs="Trebuchet MS"/>
          <w:color w:val="000000"/>
          <w:sz w:val="22"/>
          <w:szCs w:val="22"/>
        </w:rPr>
        <w:t>ajuns</w:t>
      </w:r>
      <w:proofErr w:type="spellEnd"/>
      <w:r>
        <w:rPr>
          <w:rFonts w:ascii="Trebuchet MS" w:hAnsi="Trebuchet MS" w:cs="Trebuchet MS"/>
          <w:color w:val="000000"/>
          <w:sz w:val="22"/>
          <w:szCs w:val="22"/>
        </w:rPr>
        <w:t xml:space="preserve"> la </w:t>
      </w:r>
      <w:proofErr w:type="spellStart"/>
      <w:r>
        <w:rPr>
          <w:rFonts w:ascii="Trebuchet MS" w:hAnsi="Trebuchet MS" w:cs="Trebuchet MS"/>
          <w:color w:val="000000"/>
          <w:sz w:val="22"/>
          <w:szCs w:val="22"/>
        </w:rPr>
        <w:t>concluzia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generația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tânără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capabilă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îndeplinească</w:t>
      </w:r>
      <w:proofErr w:type="spellEnd"/>
      <w:r>
        <w:rPr>
          <w:rFonts w:ascii="Trebuchet MS" w:hAnsi="Trebuchet MS" w:cs="Trebuchet MS"/>
          <w:color w:val="000000"/>
          <w:sz w:val="22"/>
          <w:szCs w:val="22"/>
        </w:rPr>
        <w:t xml:space="preserve"> cu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ușurință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impuse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profesiei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agricultor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dar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prevăzute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Politica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Comună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privește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securitate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alimentară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igiena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bunăstarea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animalelor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obținerea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produse</w:t>
      </w:r>
      <w:proofErr w:type="spellEnd"/>
      <w:r>
        <w:rPr>
          <w:rFonts w:ascii="Trebuchet MS" w:hAnsi="Trebuchet MS" w:cs="Trebuchet MS"/>
          <w:color w:val="000000"/>
          <w:sz w:val="22"/>
          <w:szCs w:val="22"/>
        </w:rPr>
        <w:t xml:space="preserve"> locale de </w:t>
      </w:r>
      <w:proofErr w:type="spellStart"/>
      <w:r>
        <w:rPr>
          <w:rFonts w:ascii="Trebuchet MS" w:hAnsi="Trebuchet MS" w:cs="Trebuchet MS"/>
          <w:color w:val="000000"/>
          <w:sz w:val="22"/>
          <w:szCs w:val="22"/>
        </w:rPr>
        <w:t>calitate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superioară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conștientizarea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rolului</w:t>
      </w:r>
      <w:proofErr w:type="spellEnd"/>
      <w:r>
        <w:rPr>
          <w:rFonts w:ascii="Trebuchet MS" w:hAnsi="Trebuchet MS" w:cs="Trebuchet MS"/>
          <w:color w:val="000000"/>
          <w:sz w:val="22"/>
          <w:szCs w:val="22"/>
        </w:rPr>
        <w:t xml:space="preserve"> pe care </w:t>
      </w:r>
      <w:proofErr w:type="spellStart"/>
      <w:r>
        <w:rPr>
          <w:rFonts w:ascii="Trebuchet MS" w:hAnsi="Trebuchet MS" w:cs="Trebuchet MS"/>
          <w:color w:val="000000"/>
          <w:sz w:val="22"/>
          <w:szCs w:val="22"/>
        </w:rPr>
        <w:t>îl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joacă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agricultura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combaterea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schimbărilor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climă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crearea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locuri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muncă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creșterea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economică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Tinerii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sunt </w:t>
      </w:r>
      <w:proofErr w:type="spellStart"/>
      <w:r>
        <w:rPr>
          <w:rFonts w:ascii="Trebuchet MS" w:hAnsi="Trebuchet MS" w:cs="Trebuchet MS"/>
          <w:color w:val="000000"/>
          <w:sz w:val="22"/>
          <w:szCs w:val="22"/>
        </w:rPr>
        <w:t>totodată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măsură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capabili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promoveze</w:t>
      </w:r>
      <w:proofErr w:type="spellEnd"/>
      <w:r>
        <w:rPr>
          <w:rFonts w:ascii="Trebuchet MS" w:hAnsi="Trebuchet MS" w:cs="Trebuchet MS"/>
          <w:color w:val="000000"/>
          <w:sz w:val="22"/>
          <w:szCs w:val="22"/>
        </w:rPr>
        <w:t xml:space="preserve"> o </w:t>
      </w:r>
      <w:proofErr w:type="spellStart"/>
      <w:r>
        <w:rPr>
          <w:rFonts w:ascii="Trebuchet MS" w:hAnsi="Trebuchet MS" w:cs="Trebuchet MS"/>
          <w:color w:val="000000"/>
          <w:sz w:val="22"/>
          <w:szCs w:val="22"/>
        </w:rPr>
        <w:t>gamă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vastă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activităţi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au </w:t>
      </w:r>
      <w:proofErr w:type="spellStart"/>
      <w:r>
        <w:rPr>
          <w:rFonts w:ascii="Trebuchet MS" w:hAnsi="Trebuchet MS" w:cs="Trebuchet MS"/>
          <w:color w:val="000000"/>
          <w:sz w:val="22"/>
          <w:szCs w:val="22"/>
        </w:rPr>
        <w:t>orientare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spre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constituirea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asocieri</w:t>
      </w:r>
      <w:proofErr w:type="spellEnd"/>
      <w:r>
        <w:rPr>
          <w:rFonts w:ascii="Trebuchet MS" w:hAnsi="Trebuchet MS" w:cs="Trebuchet MS"/>
          <w:color w:val="000000"/>
          <w:sz w:val="22"/>
          <w:szCs w:val="22"/>
        </w:rPr>
        <w:t xml:space="preserve"> locale.</w:t>
      </w:r>
    </w:p>
    <w:p w14:paraId="2F6944F9" w14:textId="77777777"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rPr>
        <w:t>Astfel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reînnoirea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generaţiei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şefilor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exploataţii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necesară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având</w:t>
      </w:r>
      <w:proofErr w:type="spellEnd"/>
      <w:r>
        <w:rPr>
          <w:rFonts w:ascii="Trebuchet MS" w:hAnsi="Trebuchet MS" w:cs="Trebuchet MS"/>
          <w:color w:val="000000"/>
          <w:sz w:val="22"/>
          <w:szCs w:val="22"/>
        </w:rPr>
        <w:t xml:space="preserve"> ca </w:t>
      </w:r>
      <w:proofErr w:type="spellStart"/>
      <w:r>
        <w:rPr>
          <w:rFonts w:ascii="Trebuchet MS" w:hAnsi="Trebuchet MS" w:cs="Trebuchet MS"/>
          <w:color w:val="000000"/>
          <w:sz w:val="22"/>
          <w:szCs w:val="22"/>
        </w:rPr>
        <w:t>efect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îmbunătăţirea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competitivităţii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sectorului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vieţii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sociale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comunităţii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w:t>
      </w:r>
    </w:p>
    <w:p w14:paraId="7487BF1F" w14:textId="77777777"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lang w:bidi="ar-SA"/>
        </w:rPr>
        <w:t>Măsura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propusă</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urmărește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competitivității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sectorului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promovarea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unor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calificați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managementului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reînnoirea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generației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șefilor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
    <w:p w14:paraId="16BC1115" w14:textId="77777777" w:rsidR="00673597" w:rsidRDefault="00821FC2">
      <w:pPr>
        <w:spacing w:after="0"/>
        <w:jc w:val="both"/>
        <w:rPr>
          <w:rFonts w:ascii="Trebuchet MS" w:hAnsi="Trebuchet MS"/>
          <w:bCs/>
          <w:sz w:val="22"/>
          <w:szCs w:val="22"/>
          <w:lang w:eastAsia="ro-RO"/>
        </w:rPr>
      </w:pPr>
      <w:proofErr w:type="spellStart"/>
      <w:r>
        <w:rPr>
          <w:rFonts w:ascii="Trebuchet MS" w:hAnsi="Trebuchet MS" w:cs="Trebuchet MS"/>
          <w:color w:val="000000"/>
          <w:sz w:val="22"/>
          <w:szCs w:val="22"/>
          <w:lang w:bidi="ar-SA"/>
        </w:rPr>
        <w:t>Implementarea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măsuri</w:t>
      </w:r>
      <w:proofErr w:type="spellEnd"/>
      <w:r>
        <w:rPr>
          <w:rFonts w:ascii="Trebuchet MS" w:hAnsi="Trebuchet MS" w:cs="Trebuchet MS"/>
          <w:color w:val="000000"/>
          <w:sz w:val="22"/>
          <w:szCs w:val="22"/>
          <w:lang w:bidi="ar-SA"/>
        </w:rPr>
        <w:t xml:space="preserve"> se </w:t>
      </w:r>
      <w:proofErr w:type="spellStart"/>
      <w:r>
        <w:rPr>
          <w:rFonts w:ascii="Trebuchet MS" w:hAnsi="Trebuchet MS" w:cs="Trebuchet MS"/>
          <w:color w:val="000000"/>
          <w:sz w:val="22"/>
          <w:szCs w:val="22"/>
          <w:lang w:bidi="ar-SA"/>
        </w:rPr>
        <w:t>va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concretiza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veniturilor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cât</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a </w:t>
      </w:r>
      <w:proofErr w:type="spellStart"/>
      <w:r>
        <w:rPr>
          <w:rFonts w:ascii="Trebuchet MS" w:hAnsi="Trebuchet MS" w:cs="Trebuchet MS"/>
          <w:color w:val="000000"/>
          <w:sz w:val="22"/>
          <w:szCs w:val="22"/>
          <w:lang w:bidi="ar-SA"/>
        </w:rPr>
        <w:t>nivelului</w:t>
      </w:r>
      <w:proofErr w:type="spellEnd"/>
      <w:r>
        <w:rPr>
          <w:rFonts w:ascii="Trebuchet MS" w:hAnsi="Trebuchet MS" w:cs="Trebuchet MS"/>
          <w:color w:val="000000"/>
          <w:sz w:val="22"/>
          <w:szCs w:val="22"/>
          <w:lang w:bidi="ar-SA"/>
        </w:rPr>
        <w:t xml:space="preserve"> de </w:t>
      </w:r>
      <w:proofErr w:type="spellStart"/>
      <w:r>
        <w:rPr>
          <w:rFonts w:ascii="Trebuchet MS" w:hAnsi="Trebuchet MS" w:cs="Trebuchet MS"/>
          <w:color w:val="000000"/>
          <w:sz w:val="22"/>
          <w:szCs w:val="22"/>
          <w:lang w:bidi="ar-SA"/>
        </w:rPr>
        <w:t>trai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propagarea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spiritului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antreprenorial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rândul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sub 40 de ani, </w:t>
      </w:r>
      <w:proofErr w:type="spellStart"/>
      <w:r>
        <w:rPr>
          <w:rFonts w:ascii="Trebuchet MS" w:hAnsi="Trebuchet MS" w:cs="Trebuchet MS"/>
          <w:color w:val="000000"/>
          <w:sz w:val="22"/>
          <w:szCs w:val="22"/>
          <w:lang w:bidi="ar-SA"/>
        </w:rPr>
        <w:t>concomitent</w:t>
      </w:r>
      <w:proofErr w:type="spellEnd"/>
      <w:r>
        <w:rPr>
          <w:rFonts w:ascii="Trebuchet MS" w:hAnsi="Trebuchet MS" w:cs="Trebuchet MS"/>
          <w:color w:val="000000"/>
          <w:sz w:val="22"/>
          <w:szCs w:val="22"/>
          <w:lang w:bidi="ar-SA"/>
        </w:rPr>
        <w:t xml:space="preserve"> cu </w:t>
      </w:r>
      <w:proofErr w:type="spellStart"/>
      <w:r>
        <w:rPr>
          <w:rFonts w:ascii="Trebuchet MS" w:hAnsi="Trebuchet MS" w:cs="Trebuchet MS"/>
          <w:color w:val="000000"/>
          <w:sz w:val="22"/>
          <w:szCs w:val="22"/>
          <w:lang w:bidi="ar-SA"/>
        </w:rPr>
        <w:t>stabilizarea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w:t>
      </w:r>
    </w:p>
    <w:p w14:paraId="47E8202E" w14:textId="77777777" w:rsidR="00673597" w:rsidRDefault="00821FC2">
      <w:pPr>
        <w:pStyle w:val="Default"/>
        <w:spacing w:line="276" w:lineRule="auto"/>
        <w:jc w:val="both"/>
        <w:rPr>
          <w:b/>
          <w:bCs/>
          <w:sz w:val="22"/>
          <w:szCs w:val="22"/>
        </w:rPr>
      </w:pPr>
      <w:r>
        <w:rPr>
          <w:bCs/>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14:paraId="2F275E7A" w14:textId="77777777" w:rsidR="00673597" w:rsidRDefault="00821FC2">
      <w:pPr>
        <w:pStyle w:val="Default"/>
        <w:spacing w:line="276" w:lineRule="auto"/>
        <w:jc w:val="both"/>
        <w:rPr>
          <w:b/>
          <w:bCs/>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14603907" w14:textId="77777777" w:rsidR="00673597" w:rsidRDefault="00821FC2">
      <w:pPr>
        <w:pStyle w:val="Default"/>
        <w:spacing w:line="276" w:lineRule="auto"/>
        <w:jc w:val="both"/>
        <w:rPr>
          <w:b/>
          <w:sz w:val="22"/>
          <w:szCs w:val="22"/>
        </w:rPr>
      </w:pPr>
      <w:r>
        <w:rPr>
          <w:b/>
          <w:bCs/>
          <w:sz w:val="22"/>
          <w:szCs w:val="22"/>
        </w:rPr>
        <w:t xml:space="preserve">1.3. Obiectiv(e) specific(e) al(e) măsurii </w:t>
      </w:r>
      <w:r w:rsidRPr="0054489E">
        <w:rPr>
          <w:b/>
          <w:bCs/>
          <w:color w:val="5F497A"/>
          <w:sz w:val="22"/>
          <w:szCs w:val="22"/>
        </w:rPr>
        <w:t>M 2.2</w:t>
      </w:r>
      <w:r>
        <w:rPr>
          <w:b/>
          <w:bCs/>
          <w:color w:val="0000CC"/>
          <w:sz w:val="22"/>
          <w:szCs w:val="22"/>
          <w:lang w:val="en-US"/>
        </w:rPr>
        <w:t>.</w:t>
      </w:r>
      <w:r>
        <w:rPr>
          <w:b/>
          <w:bCs/>
          <w:sz w:val="22"/>
          <w:szCs w:val="22"/>
        </w:rPr>
        <w:t xml:space="preserve">: </w:t>
      </w:r>
      <w:proofErr w:type="spellStart"/>
      <w:r>
        <w:rPr>
          <w:b/>
          <w:bCs/>
          <w:i/>
          <w:iCs/>
          <w:color w:val="666666"/>
          <w:sz w:val="22"/>
          <w:szCs w:val="22"/>
          <w:lang w:val="en-US"/>
        </w:rPr>
        <w:t>Facilitarea</w:t>
      </w:r>
      <w:proofErr w:type="spellEnd"/>
      <w:r>
        <w:rPr>
          <w:b/>
          <w:bCs/>
          <w:i/>
          <w:iCs/>
          <w:color w:val="666666"/>
          <w:sz w:val="22"/>
          <w:szCs w:val="22"/>
          <w:lang w:val="en-US"/>
        </w:rPr>
        <w:t xml:space="preserve"> </w:t>
      </w:r>
      <w:proofErr w:type="spellStart"/>
      <w:r>
        <w:rPr>
          <w:b/>
          <w:bCs/>
          <w:i/>
          <w:iCs/>
          <w:color w:val="666666"/>
          <w:sz w:val="22"/>
          <w:szCs w:val="22"/>
          <w:lang w:val="en-US"/>
        </w:rPr>
        <w:t>accesului</w:t>
      </w:r>
      <w:proofErr w:type="spellEnd"/>
      <w:r>
        <w:rPr>
          <w:b/>
          <w:bCs/>
          <w:i/>
          <w:iCs/>
          <w:color w:val="666666"/>
          <w:sz w:val="22"/>
          <w:szCs w:val="22"/>
          <w:lang w:val="en-US"/>
        </w:rPr>
        <w:t xml:space="preserve"> </w:t>
      </w:r>
      <w:proofErr w:type="spellStart"/>
      <w:r>
        <w:rPr>
          <w:b/>
          <w:bCs/>
          <w:i/>
          <w:iCs/>
          <w:color w:val="666666"/>
          <w:sz w:val="22"/>
          <w:szCs w:val="22"/>
          <w:lang w:val="en-US"/>
        </w:rPr>
        <w:t>tinerilor</w:t>
      </w:r>
      <w:proofErr w:type="spellEnd"/>
      <w:r>
        <w:rPr>
          <w:b/>
          <w:bCs/>
          <w:i/>
          <w:iCs/>
          <w:color w:val="666666"/>
          <w:sz w:val="22"/>
          <w:szCs w:val="22"/>
          <w:lang w:val="en-US"/>
        </w:rPr>
        <w:t xml:space="preserve"> la </w:t>
      </w:r>
      <w:proofErr w:type="spellStart"/>
      <w:r>
        <w:rPr>
          <w:b/>
          <w:bCs/>
          <w:i/>
          <w:iCs/>
          <w:color w:val="666666"/>
          <w:sz w:val="22"/>
          <w:szCs w:val="22"/>
          <w:lang w:val="en-US"/>
        </w:rPr>
        <w:t>realizarea</w:t>
      </w:r>
      <w:proofErr w:type="spellEnd"/>
      <w:r>
        <w:rPr>
          <w:b/>
          <w:bCs/>
          <w:i/>
          <w:iCs/>
          <w:color w:val="666666"/>
          <w:sz w:val="22"/>
          <w:szCs w:val="22"/>
          <w:lang w:val="en-US"/>
        </w:rPr>
        <w:t xml:space="preserve"> de </w:t>
      </w:r>
      <w:r>
        <w:rPr>
          <w:b/>
          <w:bCs/>
          <w:i/>
          <w:iCs/>
          <w:color w:val="666666"/>
          <w:sz w:val="22"/>
          <w:szCs w:val="22"/>
        </w:rPr>
        <w:t xml:space="preserve">investiții; Creșterea numărului de tineri ce desfășoară activități agricole în calitate </w:t>
      </w:r>
      <w:r>
        <w:rPr>
          <w:b/>
          <w:bCs/>
          <w:i/>
          <w:iCs/>
          <w:color w:val="666666"/>
          <w:sz w:val="22"/>
          <w:szCs w:val="22"/>
        </w:rPr>
        <w:lastRenderedPageBreak/>
        <w:t xml:space="preserve">de șefi de exploatații; </w:t>
      </w:r>
      <w:r>
        <w:rPr>
          <w:rFonts w:cs="Calibri"/>
          <w:b/>
          <w:bCs/>
          <w:i/>
          <w:iCs/>
          <w:color w:val="666666"/>
          <w:sz w:val="22"/>
          <w:szCs w:val="22"/>
        </w:rPr>
        <w:t xml:space="preserve">Reducerea procesului de migrație a tinerilor </w:t>
      </w:r>
      <w:r>
        <w:rPr>
          <w:rFonts w:cs="Calibri"/>
          <w:b/>
          <w:bCs/>
          <w:i/>
          <w:iCs/>
          <w:color w:val="666666"/>
          <w:sz w:val="22"/>
          <w:szCs w:val="22"/>
          <w:lang w:val="en-US"/>
        </w:rPr>
        <w:t xml:space="preserve">din </w:t>
      </w:r>
      <w:proofErr w:type="spellStart"/>
      <w:r>
        <w:rPr>
          <w:rFonts w:cs="Calibri"/>
          <w:b/>
          <w:bCs/>
          <w:i/>
          <w:iCs/>
          <w:color w:val="666666"/>
          <w:sz w:val="22"/>
          <w:szCs w:val="22"/>
          <w:lang w:val="en-US"/>
        </w:rPr>
        <w:t>teritoriu</w:t>
      </w:r>
      <w:proofErr w:type="spellEnd"/>
      <w:r>
        <w:rPr>
          <w:rFonts w:cs="Calibri"/>
          <w:b/>
          <w:bCs/>
          <w:i/>
          <w:iCs/>
          <w:color w:val="666666"/>
          <w:sz w:val="22"/>
          <w:szCs w:val="22"/>
          <w:lang w:val="en-US"/>
        </w:rPr>
        <w:t xml:space="preserve">; </w:t>
      </w:r>
      <w:proofErr w:type="spellStart"/>
      <w:r>
        <w:rPr>
          <w:rFonts w:cs="Calibri"/>
          <w:b/>
          <w:bCs/>
          <w:i/>
          <w:iCs/>
          <w:color w:val="666666"/>
          <w:sz w:val="22"/>
          <w:szCs w:val="22"/>
          <w:lang w:val="en-US"/>
        </w:rPr>
        <w:t>Modernizarea</w:t>
      </w:r>
      <w:proofErr w:type="spellEnd"/>
      <w:r>
        <w:rPr>
          <w:rFonts w:cs="Calibri"/>
          <w:b/>
          <w:bCs/>
          <w:i/>
          <w:iCs/>
          <w:color w:val="666666"/>
          <w:sz w:val="22"/>
          <w:szCs w:val="22"/>
          <w:lang w:val="en-US"/>
        </w:rPr>
        <w:t xml:space="preserve"> </w:t>
      </w:r>
      <w:r>
        <w:rPr>
          <w:rFonts w:cs="Calibri"/>
          <w:b/>
          <w:bCs/>
          <w:i/>
          <w:iCs/>
          <w:color w:val="666666"/>
          <w:sz w:val="22"/>
          <w:szCs w:val="22"/>
        </w:rPr>
        <w:t>și retehnologizarea proceselor agricole din teritoriu.</w:t>
      </w:r>
    </w:p>
    <w:p w14:paraId="4A7878B1" w14:textId="77777777" w:rsidR="00673597" w:rsidRDefault="00821FC2">
      <w:pPr>
        <w:pStyle w:val="Default"/>
        <w:spacing w:line="276" w:lineRule="auto"/>
        <w:jc w:val="both"/>
        <w:rPr>
          <w:b/>
          <w:bCs/>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14:paraId="0ABAEC28" w14:textId="77777777" w:rsidR="00673597" w:rsidRDefault="00821FC2">
      <w:pPr>
        <w:pStyle w:val="Default"/>
        <w:spacing w:line="276" w:lineRule="auto"/>
        <w:jc w:val="both"/>
        <w:rPr>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19</w:t>
      </w:r>
      <w:r>
        <w:rPr>
          <w:b/>
          <w:bCs/>
          <w:color w:val="FF3333"/>
          <w:sz w:val="22"/>
          <w:szCs w:val="22"/>
        </w:rPr>
        <w:t xml:space="preserve"> </w:t>
      </w:r>
      <w:r w:rsidR="007C64C7">
        <w:rPr>
          <w:rFonts w:eastAsia="Calibri"/>
        </w:rPr>
        <w:t>alin (1), lit. (a), pct. (i)</w:t>
      </w:r>
      <w:r w:rsidR="007C64C7" w:rsidRPr="00ED21DC">
        <w:rPr>
          <w:rFonts w:eastAsia="Calibri"/>
        </w:rPr>
        <w:t xml:space="preserve"> </w:t>
      </w:r>
      <w:r>
        <w:rPr>
          <w:b/>
          <w:bCs/>
          <w:sz w:val="22"/>
          <w:szCs w:val="22"/>
        </w:rPr>
        <w:t xml:space="preserve">din Reg. (UE) nr. 1305/2013 </w:t>
      </w:r>
    </w:p>
    <w:p w14:paraId="40026371" w14:textId="77777777" w:rsidR="00673597" w:rsidRDefault="00821FC2">
      <w:pPr>
        <w:pStyle w:val="Default"/>
        <w:spacing w:line="276" w:lineRule="auto"/>
        <w:jc w:val="both"/>
        <w:rPr>
          <w:b/>
          <w:bCs/>
          <w:sz w:val="22"/>
          <w:szCs w:val="22"/>
        </w:rPr>
      </w:pPr>
      <w:r>
        <w:rPr>
          <w:b/>
          <w:bCs/>
          <w:sz w:val="22"/>
          <w:szCs w:val="22"/>
        </w:rPr>
        <w:t>1.6. Măsura contribuie la Domeniul de intervenție</w:t>
      </w:r>
      <w:r>
        <w:rPr>
          <w:sz w:val="22"/>
          <w:szCs w:val="22"/>
        </w:rPr>
        <w:t xml:space="preserve"> </w:t>
      </w:r>
      <w:r>
        <w:rPr>
          <w:b/>
          <w:bCs/>
          <w:i/>
          <w:iCs/>
          <w:color w:val="808080"/>
          <w:sz w:val="22"/>
          <w:szCs w:val="22"/>
        </w:rPr>
        <w:t>2B) Facilitarea intrării în sectorul agricol a unor fermieri calificați corespunzător și, în special, a reînnoirii generațiilor.</w:t>
      </w:r>
    </w:p>
    <w:p w14:paraId="36ADC6A2" w14:textId="77777777" w:rsidR="00673597" w:rsidRDefault="00821FC2">
      <w:pPr>
        <w:pStyle w:val="Default"/>
        <w:spacing w:line="276" w:lineRule="auto"/>
        <w:jc w:val="both"/>
        <w:rPr>
          <w:b/>
          <w:bCs/>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43AA13DC" w14:textId="77777777" w:rsidR="00673597" w:rsidRDefault="00821FC2">
      <w:pPr>
        <w:pStyle w:val="Default"/>
        <w:spacing w:line="276" w:lineRule="auto"/>
        <w:jc w:val="both"/>
        <w:rPr>
          <w:b/>
          <w:bCs/>
          <w:sz w:val="22"/>
          <w:szCs w:val="22"/>
        </w:rPr>
      </w:pPr>
      <w:r>
        <w:rPr>
          <w:b/>
          <w:bCs/>
          <w:sz w:val="22"/>
          <w:szCs w:val="22"/>
        </w:rPr>
        <w:t>1.8. Complementaritatea cu alte măsuri din SDL:</w:t>
      </w:r>
      <w:r>
        <w:rPr>
          <w:b/>
          <w:bCs/>
          <w:color w:val="FF3333"/>
          <w:sz w:val="22"/>
          <w:szCs w:val="22"/>
        </w:rPr>
        <w:t xml:space="preserve"> </w:t>
      </w:r>
      <w:r>
        <w:rPr>
          <w:b/>
          <w:bCs/>
          <w:color w:val="666666"/>
          <w:sz w:val="22"/>
          <w:szCs w:val="22"/>
        </w:rPr>
        <w:t>M 1 / 1C.</w:t>
      </w:r>
      <w:r>
        <w:rPr>
          <w:color w:val="666666"/>
          <w:sz w:val="22"/>
          <w:szCs w:val="22"/>
        </w:rPr>
        <w:t xml:space="preserve"> </w:t>
      </w:r>
    </w:p>
    <w:p w14:paraId="6EC8C50C" w14:textId="77777777" w:rsidR="00673597" w:rsidRDefault="00821FC2">
      <w:pPr>
        <w:pStyle w:val="Default"/>
        <w:spacing w:line="276" w:lineRule="auto"/>
        <w:jc w:val="both"/>
        <w:rPr>
          <w:b/>
          <w:bCs/>
          <w:color w:val="FFFFFF"/>
          <w:sz w:val="22"/>
          <w:szCs w:val="22"/>
          <w:shd w:val="clear" w:color="auto" w:fill="004586"/>
        </w:rPr>
      </w:pPr>
      <w:r>
        <w:rPr>
          <w:b/>
          <w:bCs/>
          <w:sz w:val="22"/>
          <w:szCs w:val="22"/>
        </w:rPr>
        <w:t>1.9. Sinergia cu alte măsuri din SDL:</w:t>
      </w:r>
      <w:r>
        <w:rPr>
          <w:sz w:val="22"/>
          <w:szCs w:val="22"/>
        </w:rPr>
        <w:t xml:space="preserve"> </w:t>
      </w:r>
      <w:r>
        <w:rPr>
          <w:b/>
          <w:bCs/>
          <w:color w:val="666666"/>
          <w:sz w:val="22"/>
          <w:szCs w:val="22"/>
        </w:rPr>
        <w:t>M2.1. / 2A.</w:t>
      </w:r>
    </w:p>
    <w:p w14:paraId="273C4D4E" w14:textId="77777777" w:rsidR="00673597" w:rsidRDefault="00821FC2" w:rsidP="0054489E">
      <w:pPr>
        <w:shd w:val="clear" w:color="auto" w:fill="E5DFEC"/>
        <w:spacing w:after="0"/>
        <w:jc w:val="both"/>
        <w:rPr>
          <w:rFonts w:ascii="Trebuchet MS" w:hAnsi="Trebuchet MS" w:cs="Trebuchet MS"/>
          <w:sz w:val="22"/>
          <w:szCs w:val="22"/>
        </w:rPr>
      </w:pPr>
      <w:r>
        <w:rPr>
          <w:rFonts w:ascii="Trebuchet MS" w:hAnsi="Trebuchet MS" w:cs="Trebuchet MS"/>
          <w:b/>
          <w:bCs/>
          <w:sz w:val="22"/>
          <w:szCs w:val="22"/>
          <w:lang w:val="ro-RO"/>
        </w:rPr>
        <w:t xml:space="preserve">2. Valoarea adăugată a măsurii </w:t>
      </w:r>
    </w:p>
    <w:p w14:paraId="4F6E6B33" w14:textId="77777777" w:rsidR="00673597" w:rsidRDefault="00821FC2">
      <w:pPr>
        <w:spacing w:after="0"/>
        <w:jc w:val="both"/>
        <w:rPr>
          <w:rFonts w:ascii="Trebuchet MS" w:hAnsi="Trebuchet MS"/>
          <w:b/>
          <w:bCs/>
          <w:sz w:val="22"/>
          <w:szCs w:val="22"/>
        </w:rPr>
      </w:pPr>
      <w:proofErr w:type="spellStart"/>
      <w:r>
        <w:rPr>
          <w:rFonts w:ascii="Trebuchet MS" w:hAnsi="Trebuchet MS" w:cs="Trebuchet MS"/>
          <w:sz w:val="22"/>
          <w:szCs w:val="22"/>
        </w:rPr>
        <w:t>Valoarea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adăugată</w:t>
      </w:r>
      <w:proofErr w:type="spellEnd"/>
      <w:r>
        <w:rPr>
          <w:rFonts w:ascii="Trebuchet MS" w:hAnsi="Trebuchet MS" w:cs="Trebuchet MS"/>
          <w:sz w:val="22"/>
          <w:szCs w:val="22"/>
        </w:rPr>
        <w:t xml:space="preserve"> </w:t>
      </w:r>
      <w:proofErr w:type="gramStart"/>
      <w:r>
        <w:rPr>
          <w:rFonts w:ascii="Trebuchet MS" w:hAnsi="Trebuchet MS" w:cs="Trebuchet MS"/>
          <w:sz w:val="22"/>
          <w:szCs w:val="22"/>
        </w:rPr>
        <w:t>a</w:t>
      </w:r>
      <w:proofErr w:type="gramEnd"/>
      <w:r>
        <w:rPr>
          <w:rFonts w:ascii="Trebuchet MS" w:hAnsi="Trebuchet MS" w:cs="Trebuchet MS"/>
          <w:sz w:val="22"/>
          <w:szCs w:val="22"/>
        </w:rPr>
        <w:t xml:space="preserve"> </w:t>
      </w:r>
      <w:proofErr w:type="spellStart"/>
      <w:r>
        <w:rPr>
          <w:rFonts w:ascii="Trebuchet MS" w:hAnsi="Trebuchet MS" w:cs="Trebuchet MS"/>
          <w:sz w:val="22"/>
          <w:szCs w:val="22"/>
        </w:rPr>
        <w:t>acestei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este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primul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impactul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generat</w:t>
      </w:r>
      <w:proofErr w:type="spellEnd"/>
      <w:r>
        <w:rPr>
          <w:rFonts w:ascii="Trebuchet MS" w:hAnsi="Trebuchet MS" w:cs="Trebuchet MS"/>
          <w:b/>
          <w:bCs/>
          <w:sz w:val="22"/>
          <w:szCs w:val="22"/>
        </w:rPr>
        <w:t xml:space="preserve"> (a) </w:t>
      </w:r>
      <w:r>
        <w:rPr>
          <w:rFonts w:ascii="Trebuchet MS" w:hAnsi="Trebuchet MS" w:cs="Trebuchet MS"/>
          <w:sz w:val="22"/>
          <w:szCs w:val="22"/>
        </w:rPr>
        <w:t xml:space="preserve">la </w:t>
      </w: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teritoriului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doilea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caracterul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inovator</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și</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integrat</w:t>
      </w:r>
      <w:proofErr w:type="spellEnd"/>
      <w:r>
        <w:rPr>
          <w:rFonts w:ascii="Trebuchet MS" w:hAnsi="Trebuchet MS" w:cs="Trebuchet MS"/>
          <w:b/>
          <w:bCs/>
          <w:sz w:val="22"/>
          <w:szCs w:val="22"/>
        </w:rPr>
        <w:t xml:space="preserve"> (b) </w:t>
      </w:r>
      <w:r>
        <w:rPr>
          <w:rFonts w:ascii="Trebuchet MS" w:hAnsi="Trebuchet MS" w:cs="Trebuchet MS"/>
          <w:sz w:val="22"/>
          <w:szCs w:val="22"/>
        </w:rPr>
        <w:t xml:space="preserve">al </w:t>
      </w:r>
      <w:proofErr w:type="spellStart"/>
      <w:r>
        <w:rPr>
          <w:rFonts w:ascii="Trebuchet MS" w:hAnsi="Trebuchet MS" w:cs="Trebuchet MS"/>
          <w:sz w:val="22"/>
          <w:szCs w:val="22"/>
        </w:rPr>
        <w:t>intervenției</w:t>
      </w:r>
      <w:proofErr w:type="spellEnd"/>
      <w:r>
        <w:rPr>
          <w:rFonts w:ascii="Trebuchet MS" w:hAnsi="Trebuchet MS" w:cs="Trebuchet MS"/>
          <w:sz w:val="22"/>
          <w:szCs w:val="22"/>
        </w:rPr>
        <w:t>.</w:t>
      </w:r>
    </w:p>
    <w:p w14:paraId="5A135067" w14:textId="77777777" w:rsidR="00673597" w:rsidRDefault="00821FC2">
      <w:pPr>
        <w:pStyle w:val="Default"/>
        <w:spacing w:line="276" w:lineRule="auto"/>
        <w:jc w:val="both"/>
        <w:rPr>
          <w:color w:val="00000A"/>
          <w:sz w:val="22"/>
          <w:szCs w:val="22"/>
          <w:lang w:eastAsia="ro-RO"/>
        </w:rPr>
      </w:pPr>
      <w:r>
        <w:rPr>
          <w:b/>
          <w:bCs/>
          <w:sz w:val="22"/>
          <w:szCs w:val="22"/>
        </w:rPr>
        <w:t xml:space="preserve">(a) </w:t>
      </w:r>
      <w:r>
        <w:rPr>
          <w:sz w:val="22"/>
          <w:szCs w:val="22"/>
        </w:rPr>
        <w:t>Reînnoirea generației șefilor de exploatații agricole reprezintă o necesitate pentru sectorul agricol din teritoriul</w:t>
      </w:r>
      <w:r>
        <w:rPr>
          <w:rFonts w:cs="Arial"/>
          <w:b/>
          <w:bCs/>
          <w:i/>
          <w:iCs/>
          <w:color w:val="0000CC"/>
          <w:sz w:val="22"/>
          <w:szCs w:val="22"/>
          <w:lang w:eastAsia="ro-RO"/>
        </w:rPr>
        <w:t xml:space="preserve"> </w:t>
      </w:r>
      <w:r w:rsidRPr="0054489E">
        <w:rPr>
          <w:rFonts w:cs="Arial"/>
          <w:bCs/>
          <w:iCs/>
          <w:color w:val="5F497A"/>
          <w:sz w:val="22"/>
          <w:szCs w:val="22"/>
          <w:lang w:eastAsia="ro-RO"/>
        </w:rPr>
        <w:t>GAL</w:t>
      </w:r>
      <w:r>
        <w:rPr>
          <w:b/>
          <w:bCs/>
          <w:i/>
          <w:iCs/>
          <w:sz w:val="22"/>
          <w:szCs w:val="22"/>
          <w:lang w:eastAsia="ro-RO"/>
        </w:rPr>
        <w:t xml:space="preserve">, </w:t>
      </w:r>
      <w:r>
        <w:rPr>
          <w:sz w:val="22"/>
          <w:szCs w:val="22"/>
          <w:lang w:eastAsia="ro-RO"/>
        </w:rPr>
        <w:t>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rapide de pe piață.</w:t>
      </w:r>
      <w:r>
        <w:rPr>
          <w:b/>
          <w:bCs/>
          <w:i/>
          <w:iCs/>
          <w:sz w:val="22"/>
          <w:szCs w:val="22"/>
          <w:lang w:eastAsia="ro-RO"/>
        </w:rPr>
        <w:t xml:space="preserve"> </w:t>
      </w:r>
      <w:r>
        <w:rPr>
          <w:sz w:val="22"/>
          <w:szCs w:val="22"/>
          <w:lang w:eastAsia="ro-RO"/>
        </w:rPr>
        <w:t>De asemenea, tinerii fermieri sunt mai deschiși în sensul constituirii de asocieri locale pentru atingerea obiectivelor comune ale reprezentanților sectorului agricol.</w:t>
      </w:r>
    </w:p>
    <w:p w14:paraId="32006732" w14:textId="77777777" w:rsidR="00673597" w:rsidRDefault="00821FC2">
      <w:pPr>
        <w:pStyle w:val="Default"/>
        <w:spacing w:line="276" w:lineRule="auto"/>
        <w:jc w:val="both"/>
        <w:rPr>
          <w:b/>
          <w:bCs/>
          <w:sz w:val="22"/>
          <w:szCs w:val="22"/>
        </w:rPr>
      </w:pPr>
      <w:r>
        <w:rPr>
          <w:color w:val="00000A"/>
          <w:sz w:val="22"/>
          <w:szCs w:val="22"/>
          <w:lang w:eastAsia="ro-RO"/>
        </w:rPr>
        <w:t xml:space="preserve">Încurajarea instalării tinerilor fermieri ca manageri de exploatații agricole va facilita inovarea și tehnologizarea continuă a sectorului </w:t>
      </w:r>
      <w:proofErr w:type="spellStart"/>
      <w:r>
        <w:rPr>
          <w:color w:val="00000A"/>
          <w:sz w:val="22"/>
          <w:szCs w:val="22"/>
          <w:lang w:eastAsia="ro-RO"/>
        </w:rPr>
        <w:t>agro</w:t>
      </w:r>
      <w:proofErr w:type="spellEnd"/>
      <w:r>
        <w:rPr>
          <w:color w:val="00000A"/>
          <w:sz w:val="22"/>
          <w:szCs w:val="22"/>
          <w:lang w:eastAsia="ro-RO"/>
        </w:rPr>
        <w:t xml:space="preserve">-alimentar, tinerii fermieri fiind mai deschiși să aplice tehnologii </w:t>
      </w:r>
      <w:proofErr w:type="spellStart"/>
      <w:r>
        <w:rPr>
          <w:color w:val="00000A"/>
          <w:sz w:val="22"/>
          <w:szCs w:val="22"/>
          <w:lang w:eastAsia="ro-RO"/>
        </w:rPr>
        <w:t>şi</w:t>
      </w:r>
      <w:proofErr w:type="spellEnd"/>
      <w:r>
        <w:rPr>
          <w:color w:val="00000A"/>
          <w:sz w:val="22"/>
          <w:szCs w:val="22"/>
          <w:lang w:eastAsia="ro-RO"/>
        </w:rPr>
        <w:t xml:space="preserve"> procese noi. De asemenea, tinerii fermierii au un rol important în diseminarea de bune practici, idei și concepte noi, deoarece au acces mai facil la informații noi, inovatoare. Sprijinul acordat </w:t>
      </w:r>
      <w:proofErr w:type="spellStart"/>
      <w:r>
        <w:rPr>
          <w:color w:val="00000A"/>
          <w:sz w:val="22"/>
          <w:szCs w:val="22"/>
          <w:lang w:eastAsia="ro-RO"/>
        </w:rPr>
        <w:t>exploataţiilor</w:t>
      </w:r>
      <w:proofErr w:type="spellEnd"/>
      <w:r>
        <w:rPr>
          <w:color w:val="00000A"/>
          <w:sz w:val="22"/>
          <w:szCs w:val="22"/>
          <w:lang w:eastAsia="ro-RO"/>
        </w:rPr>
        <w:t xml:space="preserve"> agricole de mici dimensiuni va facilita accesul acestora pe </w:t>
      </w:r>
      <w:proofErr w:type="spellStart"/>
      <w:r>
        <w:rPr>
          <w:color w:val="00000A"/>
          <w:sz w:val="22"/>
          <w:szCs w:val="22"/>
          <w:lang w:eastAsia="ro-RO"/>
        </w:rPr>
        <w:t>piaţă</w:t>
      </w:r>
      <w:proofErr w:type="spellEnd"/>
      <w:r>
        <w:rPr>
          <w:color w:val="00000A"/>
          <w:sz w:val="22"/>
          <w:szCs w:val="22"/>
          <w:lang w:eastAsia="ro-RO"/>
        </w:rPr>
        <w:t xml:space="preserve">, și adoptarea unor tehnici și metode noi și unor tehnologii inovatoare etc. </w:t>
      </w:r>
    </w:p>
    <w:p w14:paraId="5483B298" w14:textId="77777777" w:rsidR="00673597" w:rsidRDefault="00821FC2">
      <w:pPr>
        <w:pStyle w:val="Default"/>
        <w:spacing w:line="276" w:lineRule="auto"/>
        <w:jc w:val="both"/>
        <w:rPr>
          <w:sz w:val="22"/>
          <w:szCs w:val="22"/>
          <w:lang w:val="en-US"/>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5B674B5B" w14:textId="77777777" w:rsidR="00673597" w:rsidRDefault="00821FC2">
      <w:pPr>
        <w:pStyle w:val="Default"/>
        <w:spacing w:line="276" w:lineRule="auto"/>
        <w:jc w:val="both"/>
        <w:rPr>
          <w:b/>
          <w:bCs/>
          <w:sz w:val="22"/>
          <w:szCs w:val="22"/>
          <w:u w:val="single"/>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24C2CF9B" w14:textId="77777777" w:rsidR="00673597" w:rsidRDefault="00821FC2">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60A33636" w14:textId="77777777" w:rsidR="00673597" w:rsidRDefault="00821FC2">
      <w:pPr>
        <w:pStyle w:val="Default"/>
        <w:spacing w:line="276" w:lineRule="auto"/>
        <w:jc w:val="both"/>
        <w:rPr>
          <w:rFonts w:cs="Arial"/>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necesitatea reînnoirii generației de fermieri.</w:t>
      </w:r>
    </w:p>
    <w:p w14:paraId="7063ABB4" w14:textId="77777777" w:rsidR="00673597" w:rsidRDefault="00821FC2">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3ABEFC6C" w14:textId="77777777" w:rsidR="00673597" w:rsidRDefault="00821FC2" w:rsidP="0054489E">
      <w:pPr>
        <w:pStyle w:val="Default"/>
        <w:shd w:val="clear" w:color="auto" w:fill="E5DFEC"/>
        <w:spacing w:line="276" w:lineRule="auto"/>
        <w:jc w:val="both"/>
        <w:rPr>
          <w:rFonts w:cs="Arial"/>
          <w:b/>
          <w:bCs/>
          <w:sz w:val="22"/>
          <w:szCs w:val="22"/>
        </w:rPr>
      </w:pPr>
      <w:r>
        <w:rPr>
          <w:rFonts w:cs="Arial"/>
          <w:b/>
          <w:bCs/>
          <w:sz w:val="22"/>
          <w:szCs w:val="22"/>
        </w:rPr>
        <w:t>3. Trimiteri la alte acte legislative</w:t>
      </w:r>
    </w:p>
    <w:p w14:paraId="4BE68197" w14:textId="77777777" w:rsidR="00673597" w:rsidRDefault="00821FC2">
      <w:pPr>
        <w:pStyle w:val="Default"/>
        <w:numPr>
          <w:ilvl w:val="0"/>
          <w:numId w:val="2"/>
        </w:numPr>
        <w:spacing w:line="276" w:lineRule="auto"/>
        <w:jc w:val="both"/>
        <w:rPr>
          <w:b/>
          <w:bCs/>
          <w:sz w:val="22"/>
          <w:szCs w:val="22"/>
        </w:rPr>
      </w:pPr>
      <w:r>
        <w:rPr>
          <w:b/>
          <w:bCs/>
          <w:sz w:val="22"/>
          <w:szCs w:val="22"/>
        </w:rPr>
        <w:t>R (UE) nr. 1307/2013</w:t>
      </w:r>
      <w:r>
        <w:rPr>
          <w:sz w:val="22"/>
          <w:szCs w:val="22"/>
        </w:rPr>
        <w:t xml:space="preserve"> de stabilire a unor norme privind </w:t>
      </w:r>
      <w:proofErr w:type="spellStart"/>
      <w:r>
        <w:rPr>
          <w:sz w:val="22"/>
          <w:szCs w:val="22"/>
        </w:rPr>
        <w:t>plăţile</w:t>
      </w:r>
      <w:proofErr w:type="spellEnd"/>
      <w:r>
        <w:rPr>
          <w:sz w:val="22"/>
          <w:szCs w:val="22"/>
        </w:rPr>
        <w:t xml:space="preserve"> directe acordate fermierilor prin scheme de sprijin în cadrul politicii agricole comune </w:t>
      </w:r>
      <w:proofErr w:type="spellStart"/>
      <w:r>
        <w:rPr>
          <w:sz w:val="22"/>
          <w:szCs w:val="22"/>
        </w:rPr>
        <w:t>şi</w:t>
      </w:r>
      <w:proofErr w:type="spellEnd"/>
      <w:r>
        <w:rPr>
          <w:sz w:val="22"/>
          <w:szCs w:val="22"/>
        </w:rPr>
        <w:t xml:space="preserve"> de abrogare a R (CE) nr. 637/2008 al Consiliului </w:t>
      </w:r>
      <w:proofErr w:type="spellStart"/>
      <w:r>
        <w:rPr>
          <w:sz w:val="22"/>
          <w:szCs w:val="22"/>
        </w:rPr>
        <w:t>şi</w:t>
      </w:r>
      <w:proofErr w:type="spellEnd"/>
      <w:r>
        <w:rPr>
          <w:sz w:val="22"/>
          <w:szCs w:val="22"/>
        </w:rPr>
        <w:t xml:space="preserve"> a R (CE) nr. 73/2009 al Consiliului; </w:t>
      </w:r>
    </w:p>
    <w:p w14:paraId="65066D32" w14:textId="77777777" w:rsidR="00673597" w:rsidRDefault="00821FC2">
      <w:pPr>
        <w:pStyle w:val="Default"/>
        <w:numPr>
          <w:ilvl w:val="0"/>
          <w:numId w:val="2"/>
        </w:numPr>
        <w:spacing w:line="276" w:lineRule="auto"/>
        <w:jc w:val="both"/>
        <w:rPr>
          <w:b/>
          <w:bCs/>
          <w:sz w:val="22"/>
          <w:szCs w:val="22"/>
        </w:rPr>
      </w:pPr>
      <w:r>
        <w:rPr>
          <w:b/>
          <w:bCs/>
          <w:sz w:val="22"/>
          <w:szCs w:val="22"/>
        </w:rPr>
        <w:t>Recomandarea 2003/361/CE din 6 mai 2003</w:t>
      </w:r>
      <w:r>
        <w:rPr>
          <w:sz w:val="22"/>
          <w:szCs w:val="22"/>
        </w:rPr>
        <w:t xml:space="preserve"> privind definirea micro-întreprinderilor </w:t>
      </w:r>
      <w:proofErr w:type="spellStart"/>
      <w:r>
        <w:rPr>
          <w:sz w:val="22"/>
          <w:szCs w:val="22"/>
        </w:rPr>
        <w:t>şi</w:t>
      </w:r>
      <w:proofErr w:type="spellEnd"/>
      <w:r>
        <w:rPr>
          <w:sz w:val="22"/>
          <w:szCs w:val="22"/>
        </w:rPr>
        <w:t xml:space="preserve"> a întreprinderilor mici </w:t>
      </w:r>
      <w:proofErr w:type="spellStart"/>
      <w:r>
        <w:rPr>
          <w:sz w:val="22"/>
          <w:szCs w:val="22"/>
        </w:rPr>
        <w:t>şi</w:t>
      </w:r>
      <w:proofErr w:type="spellEnd"/>
      <w:r>
        <w:rPr>
          <w:sz w:val="22"/>
          <w:szCs w:val="22"/>
        </w:rPr>
        <w:t xml:space="preserve"> mijlocii; </w:t>
      </w:r>
    </w:p>
    <w:p w14:paraId="42981438" w14:textId="77777777" w:rsidR="00673597" w:rsidRDefault="00821FC2">
      <w:pPr>
        <w:pStyle w:val="Default"/>
        <w:numPr>
          <w:ilvl w:val="0"/>
          <w:numId w:val="2"/>
        </w:numPr>
        <w:spacing w:line="276" w:lineRule="auto"/>
        <w:jc w:val="both"/>
        <w:rPr>
          <w:b/>
          <w:bCs/>
          <w:sz w:val="22"/>
          <w:szCs w:val="22"/>
        </w:rPr>
      </w:pPr>
      <w:r>
        <w:rPr>
          <w:b/>
          <w:bCs/>
          <w:sz w:val="22"/>
          <w:szCs w:val="22"/>
        </w:rPr>
        <w:t>R (CE) nr. 1242/2008</w:t>
      </w:r>
      <w:r>
        <w:rPr>
          <w:sz w:val="22"/>
          <w:szCs w:val="22"/>
        </w:rPr>
        <w:t xml:space="preserve"> de stabilire a unei tipologii comunitare pentru exploatații agricole;</w:t>
      </w:r>
    </w:p>
    <w:p w14:paraId="5F4C8840" w14:textId="77777777" w:rsidR="00673597" w:rsidRDefault="00821FC2">
      <w:pPr>
        <w:pStyle w:val="Default"/>
        <w:numPr>
          <w:ilvl w:val="0"/>
          <w:numId w:val="2"/>
        </w:numPr>
        <w:spacing w:line="276" w:lineRule="auto"/>
        <w:jc w:val="both"/>
        <w:rPr>
          <w:b/>
          <w:bCs/>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1613EC46" w14:textId="77777777" w:rsidR="00673597" w:rsidRDefault="00821FC2">
      <w:pPr>
        <w:pStyle w:val="Default"/>
        <w:numPr>
          <w:ilvl w:val="0"/>
          <w:numId w:val="2"/>
        </w:numPr>
        <w:spacing w:line="276" w:lineRule="auto"/>
        <w:jc w:val="both"/>
        <w:rPr>
          <w:b/>
          <w:bCs/>
          <w:sz w:val="22"/>
          <w:szCs w:val="22"/>
        </w:rPr>
      </w:pPr>
      <w:r>
        <w:rPr>
          <w:b/>
          <w:bCs/>
          <w:sz w:val="22"/>
          <w:szCs w:val="22"/>
        </w:rPr>
        <w:t>Actul Delegat (UE) nr. 480/2014</w:t>
      </w:r>
      <w:r>
        <w:rPr>
          <w:sz w:val="22"/>
          <w:szCs w:val="22"/>
        </w:rPr>
        <w:t xml:space="preserve"> de completare a R (UE) nr. 1303/2013; </w:t>
      </w:r>
    </w:p>
    <w:p w14:paraId="155BF7EC" w14:textId="77777777" w:rsidR="00673597" w:rsidRDefault="00821FC2">
      <w:pPr>
        <w:pStyle w:val="Default"/>
        <w:numPr>
          <w:ilvl w:val="0"/>
          <w:numId w:val="2"/>
        </w:numPr>
        <w:spacing w:line="276" w:lineRule="auto"/>
        <w:jc w:val="both"/>
        <w:rPr>
          <w:b/>
          <w:bCs/>
          <w:sz w:val="22"/>
          <w:szCs w:val="22"/>
        </w:rPr>
      </w:pPr>
      <w:r>
        <w:rPr>
          <w:b/>
          <w:bCs/>
          <w:sz w:val="22"/>
          <w:szCs w:val="22"/>
        </w:rPr>
        <w:t>R (UE) nr. 215/2014</w:t>
      </w:r>
      <w:r>
        <w:rPr>
          <w:sz w:val="22"/>
          <w:szCs w:val="22"/>
        </w:rPr>
        <w:t xml:space="preserve"> al Comisiei de completare a R (UE) nr. 1303/2013;</w:t>
      </w:r>
    </w:p>
    <w:p w14:paraId="0442DEF2" w14:textId="77777777" w:rsidR="00673597" w:rsidRDefault="00821FC2">
      <w:pPr>
        <w:pStyle w:val="Default"/>
        <w:numPr>
          <w:ilvl w:val="0"/>
          <w:numId w:val="2"/>
        </w:numPr>
        <w:spacing w:line="276" w:lineRule="auto"/>
        <w:jc w:val="both"/>
        <w:rPr>
          <w:b/>
          <w:bCs/>
          <w:sz w:val="22"/>
          <w:szCs w:val="22"/>
        </w:rPr>
      </w:pPr>
      <w:r>
        <w:rPr>
          <w:b/>
          <w:bCs/>
          <w:sz w:val="22"/>
          <w:szCs w:val="22"/>
        </w:rPr>
        <w:t>Legea nr. 346/2004</w:t>
      </w:r>
      <w:r>
        <w:rPr>
          <w:sz w:val="22"/>
          <w:szCs w:val="22"/>
        </w:rPr>
        <w:t xml:space="preserve"> privind stimularea înființării și dezvoltării întreprinderilor mici și mijlocii cu modificările </w:t>
      </w:r>
      <w:proofErr w:type="spellStart"/>
      <w:r>
        <w:rPr>
          <w:sz w:val="22"/>
          <w:szCs w:val="22"/>
        </w:rPr>
        <w:t>şi</w:t>
      </w:r>
      <w:proofErr w:type="spellEnd"/>
      <w:r>
        <w:rPr>
          <w:sz w:val="22"/>
          <w:szCs w:val="22"/>
        </w:rPr>
        <w:t xml:space="preserve"> completările ulterioare;  </w:t>
      </w:r>
    </w:p>
    <w:p w14:paraId="146FA4F6" w14:textId="77777777" w:rsidR="00673597" w:rsidRDefault="00821FC2">
      <w:pPr>
        <w:pStyle w:val="Default"/>
        <w:numPr>
          <w:ilvl w:val="0"/>
          <w:numId w:val="2"/>
        </w:numPr>
        <w:spacing w:line="276" w:lineRule="auto"/>
        <w:jc w:val="both"/>
        <w:rPr>
          <w:b/>
          <w:bCs/>
          <w:color w:val="FFFFFF"/>
          <w:sz w:val="22"/>
          <w:szCs w:val="22"/>
          <w:shd w:val="clear" w:color="auto" w:fill="004586"/>
        </w:rPr>
      </w:pPr>
      <w:r>
        <w:rPr>
          <w:b/>
          <w:bCs/>
          <w:sz w:val="22"/>
          <w:szCs w:val="22"/>
        </w:rPr>
        <w:t>Ordonanță de urgență nr. 44/2008</w:t>
      </w:r>
      <w:r>
        <w:rPr>
          <w:sz w:val="22"/>
          <w:szCs w:val="22"/>
        </w:rPr>
        <w:t xml:space="preserve"> privind desfășurarea activităților economice de către persoanele fizice autorizate, întreprinderile individuale și întreprinderile familiale cu modificările și completările ulterioare.</w:t>
      </w:r>
    </w:p>
    <w:p w14:paraId="1A1829F1" w14:textId="77777777" w:rsidR="00673597" w:rsidRDefault="00821FC2" w:rsidP="0054489E">
      <w:pPr>
        <w:pStyle w:val="Default"/>
        <w:shd w:val="clear" w:color="auto" w:fill="E5DFEC"/>
        <w:spacing w:line="276" w:lineRule="auto"/>
        <w:rPr>
          <w:b/>
          <w:bCs/>
          <w:sz w:val="22"/>
          <w:szCs w:val="22"/>
        </w:rPr>
      </w:pPr>
      <w:r>
        <w:rPr>
          <w:b/>
          <w:bCs/>
          <w:sz w:val="22"/>
          <w:szCs w:val="22"/>
        </w:rPr>
        <w:t>4. Beneficiari direcți/indirecți (grup țintă)</w:t>
      </w:r>
    </w:p>
    <w:p w14:paraId="2C0DBB59" w14:textId="77777777" w:rsidR="00673597" w:rsidRDefault="00821FC2">
      <w:pPr>
        <w:pStyle w:val="Default"/>
        <w:spacing w:line="276" w:lineRule="auto"/>
        <w:jc w:val="both"/>
        <w:rPr>
          <w:rFonts w:eastAsia="Trebuchet MS"/>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25D91309" w14:textId="77777777" w:rsidR="00673597" w:rsidRDefault="00821FC2">
      <w:pPr>
        <w:pStyle w:val="Default"/>
        <w:tabs>
          <w:tab w:val="left" w:pos="338"/>
          <w:tab w:val="left" w:pos="1138"/>
        </w:tabs>
        <w:spacing w:line="276" w:lineRule="auto"/>
        <w:jc w:val="both"/>
        <w:rPr>
          <w:rFonts w:eastAsia="Trebuchet MS"/>
          <w:color w:val="00000A"/>
          <w:sz w:val="22"/>
          <w:szCs w:val="22"/>
        </w:rPr>
      </w:pPr>
      <w:r>
        <w:rPr>
          <w:rFonts w:eastAsia="Trebuchet MS"/>
          <w:sz w:val="22"/>
          <w:szCs w:val="22"/>
        </w:rPr>
        <w:t xml:space="preserve"> </w:t>
      </w:r>
      <w:r>
        <w:rPr>
          <w:b/>
          <w:bCs/>
          <w:color w:val="00000A"/>
          <w:sz w:val="22"/>
          <w:szCs w:val="22"/>
        </w:rPr>
        <w:t>tânărul fermier,</w:t>
      </w:r>
      <w:r>
        <w:rPr>
          <w:color w:val="00000A"/>
          <w:sz w:val="22"/>
          <w:szCs w:val="22"/>
        </w:rPr>
        <w:t xml:space="preserve"> așa cum este definit în art. 2 din R(UE) nr. 1305/2013, care se instalează ca unic șef al exploatației agricole; </w:t>
      </w:r>
    </w:p>
    <w:p w14:paraId="13BC019C" w14:textId="77777777" w:rsidR="00673597" w:rsidRDefault="00821FC2">
      <w:pPr>
        <w:pStyle w:val="Default"/>
        <w:tabs>
          <w:tab w:val="left" w:pos="338"/>
          <w:tab w:val="left" w:pos="1138"/>
        </w:tabs>
        <w:spacing w:line="276" w:lineRule="auto"/>
        <w:jc w:val="both"/>
        <w:rPr>
          <w:color w:val="00000A"/>
          <w:sz w:val="22"/>
          <w:szCs w:val="22"/>
        </w:rPr>
      </w:pPr>
      <w:r>
        <w:rPr>
          <w:rFonts w:eastAsia="Trebuchet MS"/>
          <w:color w:val="00000A"/>
          <w:sz w:val="22"/>
          <w:szCs w:val="22"/>
        </w:rPr>
        <w:t xml:space="preserve"> </w:t>
      </w:r>
      <w:r>
        <w:rPr>
          <w:b/>
          <w:bCs/>
          <w:color w:val="00000A"/>
          <w:sz w:val="22"/>
          <w:szCs w:val="22"/>
        </w:rPr>
        <w:t>persoană juridică</w:t>
      </w:r>
      <w:r>
        <w:rPr>
          <w:color w:val="00000A"/>
          <w:sz w:val="22"/>
          <w:szCs w:val="22"/>
        </w:rPr>
        <w:t xml:space="preserve"> cu mai mulți acționari, unde un tânăr fermier, </w:t>
      </w:r>
      <w:r>
        <w:rPr>
          <w:i/>
          <w:iCs/>
          <w:color w:val="00000A"/>
          <w:sz w:val="22"/>
          <w:szCs w:val="22"/>
        </w:rPr>
        <w:t>așa cum este definit în art. 2 din R(UE) nr. 1305/2013,</w:t>
      </w:r>
      <w:r>
        <w:rPr>
          <w:color w:val="00000A"/>
          <w:sz w:val="22"/>
          <w:szCs w:val="22"/>
        </w:rPr>
        <w:t xml:space="preserve"> se instalează și exercită un control efectiv pe termen lung în ceea ce privește deciziile referitoare la gestionare, la beneficii și la riscurile financiare legate de exploatație </w:t>
      </w:r>
      <w:proofErr w:type="spellStart"/>
      <w:r>
        <w:rPr>
          <w:color w:val="00000A"/>
          <w:sz w:val="22"/>
          <w:szCs w:val="22"/>
        </w:rPr>
        <w:t>şi</w:t>
      </w:r>
      <w:proofErr w:type="spellEnd"/>
      <w:r>
        <w:rPr>
          <w:color w:val="00000A"/>
          <w:sz w:val="22"/>
          <w:szCs w:val="22"/>
        </w:rPr>
        <w:t xml:space="preserve"> </w:t>
      </w:r>
      <w:proofErr w:type="spellStart"/>
      <w:r>
        <w:rPr>
          <w:color w:val="00000A"/>
          <w:sz w:val="22"/>
          <w:szCs w:val="22"/>
        </w:rPr>
        <w:t>deţine</w:t>
      </w:r>
      <w:proofErr w:type="spellEnd"/>
      <w:r>
        <w:rPr>
          <w:color w:val="00000A"/>
          <w:sz w:val="22"/>
          <w:szCs w:val="22"/>
        </w:rPr>
        <w:t xml:space="preserve"> cel </w:t>
      </w:r>
      <w:proofErr w:type="spellStart"/>
      <w:r>
        <w:rPr>
          <w:color w:val="00000A"/>
          <w:sz w:val="22"/>
          <w:szCs w:val="22"/>
        </w:rPr>
        <w:t>puţin</w:t>
      </w:r>
      <w:proofErr w:type="spellEnd"/>
      <w:r>
        <w:rPr>
          <w:color w:val="00000A"/>
          <w:sz w:val="22"/>
          <w:szCs w:val="22"/>
        </w:rPr>
        <w:t xml:space="preserve"> 50%+1 din </w:t>
      </w:r>
      <w:proofErr w:type="spellStart"/>
      <w:r>
        <w:rPr>
          <w:color w:val="00000A"/>
          <w:sz w:val="22"/>
          <w:szCs w:val="22"/>
        </w:rPr>
        <w:t>acţiuni</w:t>
      </w:r>
      <w:proofErr w:type="spellEnd"/>
      <w:r>
        <w:rPr>
          <w:color w:val="00000A"/>
          <w:sz w:val="22"/>
          <w:szCs w:val="22"/>
        </w:rPr>
        <w:t xml:space="preserve">. </w:t>
      </w:r>
    </w:p>
    <w:p w14:paraId="2E968022" w14:textId="77777777" w:rsidR="004637C1" w:rsidRPr="00B3486B" w:rsidRDefault="004637C1" w:rsidP="004637C1">
      <w:pPr>
        <w:pStyle w:val="Default"/>
        <w:spacing w:line="276" w:lineRule="auto"/>
        <w:jc w:val="both"/>
        <w:rPr>
          <w:b/>
          <w:bCs/>
          <w:color w:val="auto"/>
          <w:sz w:val="22"/>
          <w:szCs w:val="22"/>
        </w:rPr>
      </w:pPr>
      <w:proofErr w:type="spellStart"/>
      <w:r w:rsidRPr="00B3486B">
        <w:rPr>
          <w:b/>
          <w:bCs/>
          <w:color w:val="auto"/>
          <w:sz w:val="22"/>
          <w:szCs w:val="22"/>
          <w:lang w:val="en-US"/>
        </w:rPr>
        <w:t>Beneficiari</w:t>
      </w:r>
      <w:proofErr w:type="spellEnd"/>
      <w:r w:rsidRPr="00B3486B">
        <w:rPr>
          <w:b/>
          <w:bCs/>
          <w:color w:val="auto"/>
          <w:sz w:val="22"/>
          <w:szCs w:val="22"/>
          <w:lang w:val="en-US"/>
        </w:rPr>
        <w:t xml:space="preserve"> </w:t>
      </w:r>
      <w:proofErr w:type="spellStart"/>
      <w:r w:rsidRPr="00B3486B">
        <w:rPr>
          <w:b/>
          <w:bCs/>
          <w:color w:val="auto"/>
          <w:sz w:val="22"/>
          <w:szCs w:val="22"/>
          <w:lang w:val="en-US"/>
        </w:rPr>
        <w:t>indirec</w:t>
      </w:r>
      <w:proofErr w:type="spellEnd"/>
      <w:r w:rsidRPr="00B3486B">
        <w:rPr>
          <w:b/>
          <w:bCs/>
          <w:color w:val="auto"/>
          <w:sz w:val="22"/>
          <w:szCs w:val="22"/>
        </w:rPr>
        <w:t>ți:</w:t>
      </w:r>
    </w:p>
    <w:p w14:paraId="5EBE769C" w14:textId="77777777" w:rsidR="004637C1" w:rsidRPr="00B3486B" w:rsidRDefault="004637C1" w:rsidP="004637C1">
      <w:pPr>
        <w:pStyle w:val="Default"/>
        <w:spacing w:line="276" w:lineRule="auto"/>
        <w:jc w:val="both"/>
        <w:rPr>
          <w:color w:val="auto"/>
          <w:sz w:val="22"/>
          <w:szCs w:val="22"/>
        </w:rPr>
      </w:pPr>
      <w:r w:rsidRPr="00B3486B">
        <w:rPr>
          <w:color w:val="auto"/>
          <w:sz w:val="22"/>
          <w:szCs w:val="22"/>
        </w:rPr>
        <w:t> Entități publice sau private (inclusiv ONG-uri) care activează în domeniul formării profesionale a adulților, beneficiari de sprijin în cadrul măsurii M1 din cadrul SDL.</w:t>
      </w:r>
    </w:p>
    <w:p w14:paraId="4BD92BD8" w14:textId="77777777" w:rsidR="004637C1" w:rsidRDefault="004637C1" w:rsidP="004637C1">
      <w:pPr>
        <w:pStyle w:val="Default"/>
        <w:spacing w:line="276" w:lineRule="auto"/>
        <w:jc w:val="both"/>
        <w:rPr>
          <w:color w:val="auto"/>
          <w:sz w:val="22"/>
          <w:szCs w:val="22"/>
        </w:rPr>
      </w:pPr>
      <w:r w:rsidRPr="00B3486B">
        <w:rPr>
          <w:color w:val="auto"/>
          <w:sz w:val="22"/>
          <w:szCs w:val="22"/>
        </w:rPr>
        <w:t></w:t>
      </w:r>
      <w:r>
        <w:rPr>
          <w:color w:val="auto"/>
          <w:sz w:val="22"/>
          <w:szCs w:val="22"/>
        </w:rPr>
        <w:t xml:space="preserve"> Populația din teritoriul GAL Sudul Gorjului.</w:t>
      </w:r>
    </w:p>
    <w:p w14:paraId="6573C9E5" w14:textId="77777777" w:rsidR="004637C1" w:rsidRDefault="004637C1">
      <w:pPr>
        <w:pStyle w:val="Default"/>
        <w:tabs>
          <w:tab w:val="left" w:pos="338"/>
          <w:tab w:val="left" w:pos="1138"/>
        </w:tabs>
        <w:spacing w:line="276" w:lineRule="auto"/>
        <w:jc w:val="both"/>
        <w:rPr>
          <w:b/>
          <w:bCs/>
          <w:color w:val="FFFFFF"/>
          <w:sz w:val="22"/>
          <w:szCs w:val="22"/>
          <w:shd w:val="clear" w:color="auto" w:fill="004586"/>
        </w:rPr>
      </w:pPr>
    </w:p>
    <w:p w14:paraId="26153A86" w14:textId="77777777" w:rsidR="00673597" w:rsidRDefault="00821FC2" w:rsidP="0054489E">
      <w:pPr>
        <w:pStyle w:val="Default"/>
        <w:shd w:val="clear" w:color="auto" w:fill="E5DFEC"/>
        <w:spacing w:line="276" w:lineRule="auto"/>
        <w:rPr>
          <w:sz w:val="22"/>
          <w:szCs w:val="22"/>
        </w:rPr>
      </w:pPr>
      <w:r>
        <w:rPr>
          <w:b/>
          <w:bCs/>
          <w:sz w:val="22"/>
          <w:szCs w:val="22"/>
        </w:rPr>
        <w:t xml:space="preserve">5. Tip de sprijin </w:t>
      </w:r>
    </w:p>
    <w:p w14:paraId="1772E27A" w14:textId="77777777" w:rsidR="00673597" w:rsidRDefault="00821FC2">
      <w:pPr>
        <w:pStyle w:val="Default"/>
        <w:spacing w:line="276" w:lineRule="auto"/>
        <w:jc w:val="both"/>
        <w:rPr>
          <w:b/>
          <w:bCs/>
          <w:color w:val="FFFFFF"/>
          <w:sz w:val="22"/>
          <w:szCs w:val="22"/>
          <w:shd w:val="clear" w:color="auto" w:fill="004586"/>
        </w:rPr>
      </w:pPr>
      <w:r>
        <w:rPr>
          <w:color w:val="00000A"/>
          <w:sz w:val="22"/>
          <w:szCs w:val="22"/>
        </w:rPr>
        <w:t>Sprijinul la instalare se va acorda sub formă de</w:t>
      </w:r>
      <w:r>
        <w:rPr>
          <w:b/>
          <w:bCs/>
          <w:color w:val="00000A"/>
          <w:sz w:val="22"/>
          <w:szCs w:val="22"/>
        </w:rPr>
        <w:t xml:space="preserve"> sumă forfetară</w:t>
      </w:r>
      <w:r>
        <w:rPr>
          <w:color w:val="00000A"/>
          <w:sz w:val="22"/>
          <w:szCs w:val="22"/>
        </w:rPr>
        <w:t xml:space="preserve"> pentru implementarea planului de afaceri și pentru facilitarea tânărului fermier începerea activităților agricole.</w:t>
      </w:r>
    </w:p>
    <w:p w14:paraId="2D6713D9" w14:textId="77777777" w:rsidR="00673597" w:rsidRDefault="00821FC2" w:rsidP="0054489E">
      <w:pPr>
        <w:pStyle w:val="Default"/>
        <w:shd w:val="clear" w:color="auto" w:fill="E5DFEC"/>
        <w:spacing w:line="276" w:lineRule="auto"/>
        <w:rPr>
          <w:b/>
          <w:bCs/>
          <w:sz w:val="22"/>
          <w:szCs w:val="22"/>
        </w:rPr>
      </w:pPr>
      <w:r>
        <w:rPr>
          <w:b/>
          <w:bCs/>
          <w:sz w:val="22"/>
          <w:szCs w:val="22"/>
        </w:rPr>
        <w:t>6. Tipuri de acțiuni eligibile și neeligibile</w:t>
      </w:r>
    </w:p>
    <w:p w14:paraId="66714824" w14:textId="77777777" w:rsidR="00673597" w:rsidRDefault="00821FC2">
      <w:pPr>
        <w:pStyle w:val="Default"/>
        <w:spacing w:line="276" w:lineRule="auto"/>
        <w:jc w:val="both"/>
        <w:rPr>
          <w:bCs/>
          <w:color w:val="00000A"/>
          <w:sz w:val="22"/>
          <w:szCs w:val="22"/>
        </w:rPr>
      </w:pPr>
      <w:r>
        <w:rPr>
          <w:b/>
          <w:bCs/>
          <w:sz w:val="22"/>
          <w:szCs w:val="22"/>
        </w:rPr>
        <w:t>Acțiuni eligibile:</w:t>
      </w:r>
    </w:p>
    <w:p w14:paraId="22E984E4" w14:textId="77777777" w:rsidR="00673597" w:rsidRDefault="00821FC2">
      <w:pPr>
        <w:pStyle w:val="Default"/>
        <w:spacing w:line="276" w:lineRule="auto"/>
        <w:jc w:val="both"/>
        <w:rPr>
          <w:bCs/>
          <w:color w:val="00000A"/>
          <w:sz w:val="22"/>
          <w:szCs w:val="22"/>
        </w:rPr>
      </w:pPr>
      <w:r>
        <w:rPr>
          <w:bCs/>
          <w:color w:val="00000A"/>
          <w:sz w:val="22"/>
          <w:szCs w:val="22"/>
        </w:rPr>
        <w:lastRenderedPageBreak/>
        <w:t xml:space="preserve">Sprijinul se acordă pentru facilitării stabilirii tânărului fermier în baza Planului de Afaceri (PA) întocmit. Totalitatea cheltuielilor propuse prin PA, inclusiv capitalul de lucru </w:t>
      </w:r>
      <w:proofErr w:type="spellStart"/>
      <w:r>
        <w:rPr>
          <w:bCs/>
          <w:color w:val="00000A"/>
          <w:sz w:val="22"/>
          <w:szCs w:val="22"/>
        </w:rPr>
        <w:t>şi</w:t>
      </w:r>
      <w:proofErr w:type="spellEnd"/>
      <w:r>
        <w:rPr>
          <w:bCs/>
          <w:color w:val="00000A"/>
          <w:sz w:val="22"/>
          <w:szCs w:val="22"/>
        </w:rPr>
        <w:t xml:space="preserve"> activitățile relevante pentru implementarea corectă a PA aprobat, pot fi eligibile, indiferent de natura acestora.</w:t>
      </w:r>
    </w:p>
    <w:p w14:paraId="739BE34F" w14:textId="77777777" w:rsidR="00673597" w:rsidRDefault="00821FC2">
      <w:pPr>
        <w:pStyle w:val="Default"/>
        <w:spacing w:line="276" w:lineRule="auto"/>
        <w:jc w:val="both"/>
        <w:rPr>
          <w:bCs/>
          <w:sz w:val="22"/>
          <w:szCs w:val="22"/>
          <w:lang w:val="en-US"/>
        </w:rPr>
      </w:pPr>
      <w:proofErr w:type="spellStart"/>
      <w:r>
        <w:rPr>
          <w:b/>
          <w:bCs/>
          <w:sz w:val="22"/>
          <w:szCs w:val="22"/>
          <w:lang w:val="en-US"/>
        </w:rPr>
        <w:t>Acțiuni</w:t>
      </w:r>
      <w:proofErr w:type="spellEnd"/>
      <w:r>
        <w:rPr>
          <w:b/>
          <w:bCs/>
          <w:sz w:val="22"/>
          <w:szCs w:val="22"/>
          <w:lang w:val="en-US"/>
        </w:rPr>
        <w:t xml:space="preserve"> </w:t>
      </w:r>
      <w:proofErr w:type="spellStart"/>
      <w:r>
        <w:rPr>
          <w:b/>
          <w:bCs/>
          <w:sz w:val="22"/>
          <w:szCs w:val="22"/>
          <w:lang w:val="en-US"/>
        </w:rPr>
        <w:t>neeligibile</w:t>
      </w:r>
      <w:proofErr w:type="spellEnd"/>
      <w:r>
        <w:rPr>
          <w:b/>
          <w:bCs/>
          <w:sz w:val="22"/>
          <w:szCs w:val="22"/>
          <w:lang w:val="en-US"/>
        </w:rPr>
        <w:t xml:space="preserve">: </w:t>
      </w:r>
    </w:p>
    <w:p w14:paraId="3E6C4EA7" w14:textId="77777777" w:rsidR="00673597" w:rsidRDefault="00821FC2">
      <w:pPr>
        <w:pStyle w:val="Default"/>
        <w:spacing w:line="276" w:lineRule="auto"/>
        <w:jc w:val="both"/>
        <w:rPr>
          <w:bCs/>
          <w:sz w:val="22"/>
          <w:szCs w:val="22"/>
          <w:lang w:val="en-US"/>
        </w:rPr>
      </w:pPr>
      <w:r>
        <w:rPr>
          <w:bCs/>
          <w:sz w:val="22"/>
          <w:szCs w:val="22"/>
          <w:lang w:val="en-US"/>
        </w:rPr>
        <w:t xml:space="preserve">Nu sunt </w:t>
      </w:r>
      <w:proofErr w:type="spellStart"/>
      <w:r>
        <w:rPr>
          <w:bCs/>
          <w:sz w:val="22"/>
          <w:szCs w:val="22"/>
          <w:lang w:val="en-US"/>
        </w:rPr>
        <w:t>eligibile</w:t>
      </w:r>
      <w:proofErr w:type="spellEnd"/>
      <w:r>
        <w:rPr>
          <w:bCs/>
          <w:sz w:val="22"/>
          <w:szCs w:val="22"/>
          <w:lang w:val="en-US"/>
        </w:rPr>
        <w:t xml:space="preserve"> </w:t>
      </w:r>
      <w:proofErr w:type="spellStart"/>
      <w:r>
        <w:rPr>
          <w:bCs/>
          <w:sz w:val="22"/>
          <w:szCs w:val="22"/>
          <w:lang w:val="en-US"/>
        </w:rPr>
        <w:t>cheltuielile</w:t>
      </w:r>
      <w:proofErr w:type="spellEnd"/>
      <w:r>
        <w:rPr>
          <w:bCs/>
          <w:sz w:val="22"/>
          <w:szCs w:val="22"/>
          <w:lang w:val="en-US"/>
        </w:rPr>
        <w:t xml:space="preserve"> cu </w:t>
      </w:r>
      <w:proofErr w:type="spellStart"/>
      <w:r>
        <w:rPr>
          <w:bCs/>
          <w:sz w:val="22"/>
          <w:szCs w:val="22"/>
          <w:lang w:val="en-US"/>
        </w:rPr>
        <w:t>achiziționarea</w:t>
      </w:r>
      <w:proofErr w:type="spellEnd"/>
      <w:r>
        <w:rPr>
          <w:bCs/>
          <w:sz w:val="22"/>
          <w:szCs w:val="22"/>
          <w:lang w:val="en-US"/>
        </w:rPr>
        <w:t xml:space="preserve"> de </w:t>
      </w:r>
      <w:proofErr w:type="spellStart"/>
      <w:r>
        <w:rPr>
          <w:bCs/>
          <w:sz w:val="22"/>
          <w:szCs w:val="22"/>
          <w:lang w:val="en-US"/>
        </w:rPr>
        <w:t>utilaje</w:t>
      </w:r>
      <w:proofErr w:type="spellEnd"/>
      <w:r>
        <w:rPr>
          <w:bCs/>
          <w:sz w:val="22"/>
          <w:szCs w:val="22"/>
          <w:lang w:val="en-US"/>
        </w:rPr>
        <w:t xml:space="preserve"> </w:t>
      </w:r>
      <w:proofErr w:type="spellStart"/>
      <w:r>
        <w:rPr>
          <w:bCs/>
          <w:sz w:val="22"/>
          <w:szCs w:val="22"/>
          <w:lang w:val="en-US"/>
        </w:rPr>
        <w:t>și</w:t>
      </w:r>
      <w:proofErr w:type="spellEnd"/>
      <w:r>
        <w:rPr>
          <w:bCs/>
          <w:sz w:val="22"/>
          <w:szCs w:val="22"/>
          <w:lang w:val="en-US"/>
        </w:rPr>
        <w:t xml:space="preserve"> </w:t>
      </w:r>
      <w:proofErr w:type="spellStart"/>
      <w:r>
        <w:rPr>
          <w:bCs/>
          <w:sz w:val="22"/>
          <w:szCs w:val="22"/>
          <w:lang w:val="en-US"/>
        </w:rPr>
        <w:t>echipamente</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aferente</w:t>
      </w:r>
      <w:proofErr w:type="spellEnd"/>
      <w:r>
        <w:rPr>
          <w:bCs/>
          <w:sz w:val="22"/>
          <w:szCs w:val="22"/>
          <w:lang w:val="en-US"/>
        </w:rPr>
        <w:t xml:space="preserve"> </w:t>
      </w:r>
      <w:proofErr w:type="spellStart"/>
      <w:r>
        <w:rPr>
          <w:bCs/>
          <w:sz w:val="22"/>
          <w:szCs w:val="22"/>
          <w:lang w:val="en-US"/>
        </w:rPr>
        <w:t>activității</w:t>
      </w:r>
      <w:proofErr w:type="spellEnd"/>
      <w:r>
        <w:rPr>
          <w:bCs/>
          <w:sz w:val="22"/>
          <w:szCs w:val="22"/>
          <w:lang w:val="en-US"/>
        </w:rPr>
        <w:t xml:space="preserve"> de </w:t>
      </w:r>
      <w:proofErr w:type="spellStart"/>
      <w:r>
        <w:rPr>
          <w:bCs/>
          <w:sz w:val="22"/>
          <w:szCs w:val="22"/>
          <w:lang w:val="en-US"/>
        </w:rPr>
        <w:t>prestare</w:t>
      </w:r>
      <w:proofErr w:type="spellEnd"/>
      <w:r>
        <w:rPr>
          <w:bCs/>
          <w:sz w:val="22"/>
          <w:szCs w:val="22"/>
          <w:lang w:val="en-US"/>
        </w:rPr>
        <w:t xml:space="preserve"> de </w:t>
      </w:r>
      <w:proofErr w:type="spellStart"/>
      <w:r>
        <w:rPr>
          <w:bCs/>
          <w:sz w:val="22"/>
          <w:szCs w:val="22"/>
          <w:lang w:val="en-US"/>
        </w:rPr>
        <w:t>servicii</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în</w:t>
      </w:r>
      <w:proofErr w:type="spellEnd"/>
      <w:r>
        <w:rPr>
          <w:bCs/>
          <w:sz w:val="22"/>
          <w:szCs w:val="22"/>
          <w:lang w:val="en-US"/>
        </w:rPr>
        <w:t xml:space="preserve"> </w:t>
      </w:r>
      <w:proofErr w:type="spellStart"/>
      <w:r>
        <w:rPr>
          <w:bCs/>
          <w:sz w:val="22"/>
          <w:szCs w:val="22"/>
          <w:lang w:val="en-US"/>
        </w:rPr>
        <w:t>conformitate</w:t>
      </w:r>
      <w:proofErr w:type="spellEnd"/>
      <w:r>
        <w:rPr>
          <w:bCs/>
          <w:sz w:val="22"/>
          <w:szCs w:val="22"/>
          <w:lang w:val="en-US"/>
        </w:rPr>
        <w:t xml:space="preserve"> cu </w:t>
      </w:r>
      <w:proofErr w:type="spellStart"/>
      <w:r>
        <w:rPr>
          <w:bCs/>
          <w:sz w:val="22"/>
          <w:szCs w:val="22"/>
          <w:lang w:val="en-US"/>
        </w:rPr>
        <w:t>Clasificarea</w:t>
      </w:r>
      <w:proofErr w:type="spellEnd"/>
      <w:r>
        <w:rPr>
          <w:bCs/>
          <w:sz w:val="22"/>
          <w:szCs w:val="22"/>
          <w:lang w:val="en-US"/>
        </w:rPr>
        <w:t xml:space="preserve"> </w:t>
      </w:r>
      <w:proofErr w:type="spellStart"/>
      <w:r>
        <w:rPr>
          <w:bCs/>
          <w:sz w:val="22"/>
          <w:szCs w:val="22"/>
          <w:lang w:val="en-US"/>
        </w:rPr>
        <w:t>Activităților</w:t>
      </w:r>
      <w:proofErr w:type="spellEnd"/>
      <w:r>
        <w:rPr>
          <w:bCs/>
          <w:sz w:val="22"/>
          <w:szCs w:val="22"/>
          <w:lang w:val="en-US"/>
        </w:rPr>
        <w:t xml:space="preserve"> din Economia </w:t>
      </w:r>
      <w:proofErr w:type="spellStart"/>
      <w:proofErr w:type="gramStart"/>
      <w:r>
        <w:rPr>
          <w:bCs/>
          <w:sz w:val="22"/>
          <w:szCs w:val="22"/>
          <w:lang w:val="en-US"/>
        </w:rPr>
        <w:t>Națională</w:t>
      </w:r>
      <w:proofErr w:type="spellEnd"/>
      <w:r>
        <w:rPr>
          <w:bCs/>
          <w:sz w:val="22"/>
          <w:szCs w:val="22"/>
          <w:lang w:val="en-US"/>
        </w:rPr>
        <w:t>,.</w:t>
      </w:r>
      <w:proofErr w:type="gramEnd"/>
      <w:r>
        <w:rPr>
          <w:bCs/>
          <w:sz w:val="22"/>
          <w:szCs w:val="22"/>
          <w:lang w:val="en-US"/>
        </w:rPr>
        <w:t xml:space="preserve"> </w:t>
      </w:r>
    </w:p>
    <w:p w14:paraId="5C12275F" w14:textId="77777777" w:rsidR="00673597" w:rsidRDefault="00821FC2">
      <w:pPr>
        <w:pStyle w:val="Default"/>
        <w:spacing w:line="276" w:lineRule="auto"/>
        <w:jc w:val="both"/>
        <w:rPr>
          <w:bCs/>
          <w:color w:val="00000A"/>
          <w:sz w:val="22"/>
          <w:szCs w:val="22"/>
          <w:lang w:val="en-US"/>
        </w:rPr>
      </w:pPr>
      <w:r>
        <w:rPr>
          <w:bCs/>
          <w:color w:val="00000A"/>
          <w:sz w:val="22"/>
          <w:szCs w:val="22"/>
          <w:lang w:val="en-US"/>
        </w:rPr>
        <w:t xml:space="preserve">Nu sunt </w:t>
      </w:r>
      <w:proofErr w:type="spellStart"/>
      <w:r>
        <w:rPr>
          <w:bCs/>
          <w:color w:val="00000A"/>
          <w:sz w:val="22"/>
          <w:szCs w:val="22"/>
          <w:lang w:val="en-US"/>
        </w:rPr>
        <w:t>eligibile</w:t>
      </w:r>
      <w:proofErr w:type="spellEnd"/>
      <w:r>
        <w:rPr>
          <w:bCs/>
          <w:color w:val="00000A"/>
          <w:sz w:val="22"/>
          <w:szCs w:val="22"/>
          <w:lang w:val="en-US"/>
        </w:rPr>
        <w:t xml:space="preserve"> </w:t>
      </w:r>
      <w:proofErr w:type="spellStart"/>
      <w:r>
        <w:rPr>
          <w:bCs/>
          <w:color w:val="00000A"/>
          <w:sz w:val="22"/>
          <w:szCs w:val="22"/>
          <w:lang w:val="en-US"/>
        </w:rPr>
        <w:t>cheltuielile</w:t>
      </w:r>
      <w:proofErr w:type="spellEnd"/>
      <w:r>
        <w:rPr>
          <w:bCs/>
          <w:color w:val="00000A"/>
          <w:sz w:val="22"/>
          <w:szCs w:val="22"/>
          <w:lang w:val="en-US"/>
        </w:rPr>
        <w:t xml:space="preserve"> cu </w:t>
      </w:r>
      <w:proofErr w:type="spellStart"/>
      <w:r>
        <w:rPr>
          <w:bCs/>
          <w:color w:val="00000A"/>
          <w:sz w:val="22"/>
          <w:szCs w:val="22"/>
          <w:lang w:val="en-US"/>
        </w:rPr>
        <w:t>achiziționarea</w:t>
      </w:r>
      <w:proofErr w:type="spellEnd"/>
      <w:r>
        <w:rPr>
          <w:bCs/>
          <w:color w:val="00000A"/>
          <w:sz w:val="22"/>
          <w:szCs w:val="22"/>
          <w:lang w:val="en-US"/>
        </w:rPr>
        <w:t xml:space="preserve"> de </w:t>
      </w:r>
      <w:proofErr w:type="spellStart"/>
      <w:r>
        <w:rPr>
          <w:bCs/>
          <w:color w:val="00000A"/>
          <w:sz w:val="22"/>
          <w:szCs w:val="22"/>
          <w:lang w:val="en-US"/>
        </w:rPr>
        <w:t>utilaje</w:t>
      </w:r>
      <w:proofErr w:type="spellEnd"/>
      <w:r>
        <w:rPr>
          <w:bCs/>
          <w:color w:val="00000A"/>
          <w:sz w:val="22"/>
          <w:szCs w:val="22"/>
          <w:lang w:val="en-US"/>
        </w:rPr>
        <w:t xml:space="preserve"> </w:t>
      </w:r>
      <w:proofErr w:type="spellStart"/>
      <w:r>
        <w:rPr>
          <w:bCs/>
          <w:color w:val="00000A"/>
          <w:sz w:val="22"/>
          <w:szCs w:val="22"/>
          <w:lang w:val="en-US"/>
        </w:rPr>
        <w:t>și</w:t>
      </w:r>
      <w:proofErr w:type="spellEnd"/>
      <w:r>
        <w:rPr>
          <w:bCs/>
          <w:color w:val="00000A"/>
          <w:sz w:val="22"/>
          <w:szCs w:val="22"/>
          <w:lang w:val="en-US"/>
        </w:rPr>
        <w:t xml:space="preserve"> </w:t>
      </w:r>
      <w:proofErr w:type="spellStart"/>
      <w:r>
        <w:rPr>
          <w:bCs/>
          <w:color w:val="00000A"/>
          <w:sz w:val="22"/>
          <w:szCs w:val="22"/>
          <w:lang w:val="en-US"/>
        </w:rPr>
        <w:t>echipamente</w:t>
      </w:r>
      <w:proofErr w:type="spellEnd"/>
      <w:r>
        <w:rPr>
          <w:bCs/>
          <w:color w:val="00000A"/>
          <w:sz w:val="22"/>
          <w:szCs w:val="22"/>
          <w:lang w:val="en-US"/>
        </w:rPr>
        <w:t xml:space="preserve"> second hand.</w:t>
      </w:r>
    </w:p>
    <w:p w14:paraId="3F7D4506" w14:textId="77777777" w:rsidR="004637C1" w:rsidRDefault="004637C1" w:rsidP="004637C1">
      <w:pPr>
        <w:pStyle w:val="Default"/>
        <w:spacing w:line="276" w:lineRule="auto"/>
        <w:jc w:val="both"/>
        <w:rPr>
          <w:bCs/>
          <w:sz w:val="22"/>
          <w:szCs w:val="22"/>
        </w:rPr>
      </w:pPr>
      <w:r>
        <w:rPr>
          <w:bCs/>
          <w:sz w:val="22"/>
          <w:szCs w:val="22"/>
        </w:rPr>
        <w:t xml:space="preserve">- Nu pot fi </w:t>
      </w:r>
      <w:r w:rsidRPr="00A2508A">
        <w:rPr>
          <w:bCs/>
          <w:sz w:val="22"/>
          <w:szCs w:val="22"/>
        </w:rPr>
        <w:t xml:space="preserve">finanțate atât din PNDR cât </w:t>
      </w:r>
      <w:proofErr w:type="spellStart"/>
      <w:r w:rsidRPr="00A2508A">
        <w:rPr>
          <w:bCs/>
          <w:sz w:val="22"/>
          <w:szCs w:val="22"/>
        </w:rPr>
        <w:t>şi</w:t>
      </w:r>
      <w:proofErr w:type="spellEnd"/>
      <w:r w:rsidRPr="00A2508A">
        <w:rPr>
          <w:bCs/>
          <w:sz w:val="22"/>
          <w:szCs w:val="22"/>
        </w:rPr>
        <w:t xml:space="preserve"> din PNA respectiv PNS, </w:t>
      </w:r>
      <w:proofErr w:type="spellStart"/>
      <w:r w:rsidRPr="00A2508A">
        <w:rPr>
          <w:bCs/>
          <w:sz w:val="22"/>
          <w:szCs w:val="22"/>
        </w:rPr>
        <w:t>aceleaşi</w:t>
      </w:r>
      <w:proofErr w:type="spellEnd"/>
      <w:r w:rsidRPr="00A2508A">
        <w:rPr>
          <w:bCs/>
          <w:sz w:val="22"/>
          <w:szCs w:val="22"/>
        </w:rPr>
        <w:t xml:space="preserve"> tipuri de </w:t>
      </w:r>
      <w:proofErr w:type="spellStart"/>
      <w:r w:rsidRPr="00A2508A">
        <w:rPr>
          <w:bCs/>
          <w:sz w:val="22"/>
          <w:szCs w:val="22"/>
        </w:rPr>
        <w:t>acţiuni</w:t>
      </w:r>
      <w:proofErr w:type="spellEnd"/>
      <w:r>
        <w:rPr>
          <w:bCs/>
          <w:sz w:val="22"/>
          <w:szCs w:val="22"/>
        </w:rPr>
        <w:t>;</w:t>
      </w:r>
    </w:p>
    <w:p w14:paraId="43CDC508" w14:textId="77777777" w:rsidR="004637C1" w:rsidRDefault="004637C1" w:rsidP="004637C1">
      <w:pPr>
        <w:pStyle w:val="Default"/>
        <w:spacing w:line="276" w:lineRule="auto"/>
        <w:jc w:val="both"/>
        <w:rPr>
          <w:bCs/>
          <w:color w:val="00000A"/>
          <w:sz w:val="22"/>
          <w:szCs w:val="22"/>
        </w:rPr>
      </w:pPr>
      <w:r>
        <w:rPr>
          <w:bCs/>
          <w:sz w:val="22"/>
          <w:szCs w:val="22"/>
        </w:rPr>
        <w:t>- Cheltuielile neeligibile generale, conform prevederilor din Cap. 8.1 din PNDR.</w:t>
      </w:r>
    </w:p>
    <w:p w14:paraId="480C932E" w14:textId="77777777" w:rsidR="00673597" w:rsidRDefault="00821FC2" w:rsidP="0054489E">
      <w:pPr>
        <w:pStyle w:val="Default"/>
        <w:shd w:val="clear" w:color="auto" w:fill="E5DFEC"/>
        <w:spacing w:line="276" w:lineRule="auto"/>
        <w:jc w:val="both"/>
        <w:rPr>
          <w:rFonts w:eastAsia="Trebuchet MS"/>
          <w:b/>
          <w:bCs/>
          <w:sz w:val="22"/>
          <w:szCs w:val="22"/>
        </w:rPr>
      </w:pPr>
      <w:r>
        <w:rPr>
          <w:rFonts w:eastAsia="Trebuchet MS"/>
          <w:b/>
          <w:bCs/>
          <w:sz w:val="22"/>
          <w:szCs w:val="22"/>
        </w:rPr>
        <w:t>7. Condiții de eligibilitate</w:t>
      </w:r>
    </w:p>
    <w:p w14:paraId="25772C4C"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să se încadreze în categoria micro-întreprinderilor și întreprinderilor mici;</w:t>
      </w:r>
    </w:p>
    <w:p w14:paraId="67EB1841"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 xml:space="preserve">Beneficiarul deține o exploatație agricolă cu dimensiunea economică cuprinsă între </w:t>
      </w:r>
      <w:r>
        <w:rPr>
          <w:color w:val="00000A"/>
          <w:sz w:val="22"/>
          <w:szCs w:val="22"/>
        </w:rPr>
        <w:t xml:space="preserve">  </w:t>
      </w:r>
      <w:r w:rsidR="004637C1">
        <w:rPr>
          <w:color w:val="00000A"/>
          <w:sz w:val="22"/>
          <w:szCs w:val="22"/>
        </w:rPr>
        <w:t xml:space="preserve">8.000 </w:t>
      </w:r>
      <w:proofErr w:type="spellStart"/>
      <w:r>
        <w:rPr>
          <w:color w:val="00000A"/>
          <w:sz w:val="22"/>
          <w:szCs w:val="22"/>
        </w:rPr>
        <w:t>şi</w:t>
      </w:r>
      <w:proofErr w:type="spellEnd"/>
      <w:r>
        <w:rPr>
          <w:color w:val="00000A"/>
          <w:sz w:val="22"/>
          <w:szCs w:val="22"/>
        </w:rPr>
        <w:t xml:space="preserve"> 50.000 S.O. (valoare producție standard)</w:t>
      </w:r>
      <w:r>
        <w:rPr>
          <w:sz w:val="22"/>
          <w:szCs w:val="22"/>
        </w:rPr>
        <w:t>;</w:t>
      </w:r>
    </w:p>
    <w:p w14:paraId="410E5BBE"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prezintă planul de afaceri;</w:t>
      </w:r>
    </w:p>
    <w:p w14:paraId="5EE2519A"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Beneficiarul deține competențe și aptitudini profesionale, îndeplinind cel puțin una dintre următoarele condiții:</w:t>
      </w:r>
    </w:p>
    <w:p w14:paraId="2B616906" w14:textId="77777777" w:rsidR="00673597" w:rsidRDefault="00821FC2">
      <w:pPr>
        <w:pStyle w:val="Default"/>
        <w:numPr>
          <w:ilvl w:val="0"/>
          <w:numId w:val="1"/>
        </w:numPr>
        <w:spacing w:line="276" w:lineRule="auto"/>
        <w:jc w:val="both"/>
        <w:rPr>
          <w:color w:val="00000A"/>
          <w:sz w:val="22"/>
          <w:szCs w:val="22"/>
        </w:rPr>
      </w:pPr>
      <w:r>
        <w:rPr>
          <w:color w:val="00000A"/>
          <w:sz w:val="22"/>
          <w:szCs w:val="22"/>
        </w:rPr>
        <w:t>studii medii/superioare în domeniul agricol/veterinar/economie agrară;</w:t>
      </w:r>
    </w:p>
    <w:p w14:paraId="5306CA1E" w14:textId="77777777" w:rsidR="00673597" w:rsidRDefault="00821FC2">
      <w:pPr>
        <w:pStyle w:val="Default"/>
        <w:numPr>
          <w:ilvl w:val="0"/>
          <w:numId w:val="1"/>
        </w:numPr>
        <w:spacing w:line="276" w:lineRule="auto"/>
        <w:jc w:val="both"/>
        <w:rPr>
          <w:color w:val="00000A"/>
          <w:sz w:val="22"/>
          <w:szCs w:val="22"/>
        </w:rPr>
      </w:pPr>
      <w:r>
        <w:rPr>
          <w:color w:val="00000A"/>
          <w:sz w:val="22"/>
          <w:szCs w:val="22"/>
        </w:rPr>
        <w:t>cunoștințe în domeniul agricol dobândite prin participarea la programe de instruire;</w:t>
      </w:r>
    </w:p>
    <w:p w14:paraId="4684D0EB" w14:textId="77777777" w:rsidR="00673597" w:rsidRDefault="00821FC2">
      <w:pPr>
        <w:pStyle w:val="Default"/>
        <w:numPr>
          <w:ilvl w:val="0"/>
          <w:numId w:val="1"/>
        </w:numPr>
        <w:spacing w:line="276" w:lineRule="auto"/>
        <w:jc w:val="both"/>
        <w:rPr>
          <w:rFonts w:eastAsia="Trebuchet MS"/>
          <w:sz w:val="22"/>
          <w:szCs w:val="22"/>
        </w:rPr>
      </w:pPr>
      <w:r>
        <w:rPr>
          <w:color w:val="00000A"/>
          <w:sz w:val="22"/>
          <w:szCs w:val="22"/>
        </w:rPr>
        <w:t xml:space="preserve">angajamentul de a dobândi competențele profesionale adecvate într-o perioadă de grație de maximum </w:t>
      </w:r>
      <w:r w:rsidR="004637C1">
        <w:rPr>
          <w:color w:val="00000A"/>
          <w:sz w:val="22"/>
          <w:szCs w:val="22"/>
        </w:rPr>
        <w:t xml:space="preserve"> 33</w:t>
      </w:r>
      <w:r>
        <w:rPr>
          <w:color w:val="00000A"/>
          <w:sz w:val="22"/>
          <w:szCs w:val="22"/>
        </w:rPr>
        <w:t>de luni de la data adoptării deciziei individuale de acordare a ajutorului</w:t>
      </w:r>
      <w:r w:rsidR="00BD7384">
        <w:rPr>
          <w:color w:val="00000A"/>
          <w:sz w:val="22"/>
          <w:szCs w:val="22"/>
        </w:rPr>
        <w:t>, dar nu mai mult de ultima tranșă</w:t>
      </w:r>
      <w:r w:rsidR="00B2052F">
        <w:rPr>
          <w:color w:val="00000A"/>
          <w:sz w:val="22"/>
          <w:szCs w:val="22"/>
        </w:rPr>
        <w:t xml:space="preserve"> de plată</w:t>
      </w:r>
    </w:p>
    <w:p w14:paraId="704F900D" w14:textId="77777777" w:rsidR="00673597" w:rsidRDefault="00821FC2">
      <w:pPr>
        <w:pStyle w:val="Default"/>
        <w:tabs>
          <w:tab w:val="left" w:pos="0"/>
        </w:tabs>
        <w:spacing w:line="276" w:lineRule="auto"/>
        <w:ind w:hanging="227"/>
        <w:jc w:val="both"/>
        <w:rPr>
          <w:rFonts w:eastAsia="Trebuchet MS"/>
          <w:sz w:val="22"/>
          <w:szCs w:val="22"/>
        </w:rPr>
      </w:pPr>
      <w:r>
        <w:rPr>
          <w:rFonts w:eastAsia="Trebuchet MS"/>
          <w:sz w:val="22"/>
          <w:szCs w:val="22"/>
        </w:rPr>
        <w:t xml:space="preserve">  </w:t>
      </w:r>
      <w:bookmarkStart w:id="0" w:name="__DdeLink__20119_994848051"/>
      <w:r>
        <w:rPr>
          <w:rFonts w:eastAsia="Trebuchet MS"/>
          <w:sz w:val="22"/>
          <w:szCs w:val="22"/>
        </w:rPr>
        <w:t xml:space="preserve"> </w:t>
      </w:r>
      <w:bookmarkEnd w:id="0"/>
      <w:r>
        <w:rPr>
          <w:color w:val="00000A"/>
          <w:sz w:val="22"/>
          <w:szCs w:val="22"/>
        </w:rPr>
        <w:t>Solicitantul se angajează să devină fermier activ în termen de maximum 18 luni de la data instalării;</w:t>
      </w:r>
    </w:p>
    <w:p w14:paraId="375623E8"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 xml:space="preserve">Înaintea solicitării celei de-a doua tranșe de plată, solicitantul face dovada creșterii performanțelor economice ale exploatației, prin comercializarea producției proprii în procent de minimum </w:t>
      </w:r>
      <w:r w:rsidR="004637C1">
        <w:rPr>
          <w:color w:val="00000A"/>
          <w:sz w:val="22"/>
          <w:szCs w:val="22"/>
        </w:rPr>
        <w:t xml:space="preserve">5 </w:t>
      </w:r>
      <w:r>
        <w:rPr>
          <w:color w:val="00000A"/>
          <w:sz w:val="22"/>
          <w:szCs w:val="22"/>
        </w:rPr>
        <w:t>% din valoarea primei tranșe de plată (cerința va fi verificată în momentul finalizării implementării planului de afaceri).</w:t>
      </w:r>
    </w:p>
    <w:p w14:paraId="7EAC4562" w14:textId="77777777" w:rsidR="00673597" w:rsidRDefault="00821FC2" w:rsidP="0054489E">
      <w:pPr>
        <w:shd w:val="clear" w:color="auto" w:fill="E5DFEC"/>
        <w:suppressAutoHyphens w:val="0"/>
        <w:spacing w:after="0"/>
        <w:jc w:val="both"/>
        <w:rPr>
          <w:rFonts w:ascii="Trebuchet MS" w:hAnsi="Trebuchet MS"/>
          <w:b/>
          <w:bCs/>
          <w:sz w:val="22"/>
          <w:szCs w:val="22"/>
          <w:lang w:val="ro-RO"/>
        </w:rPr>
      </w:pPr>
      <w:r>
        <w:rPr>
          <w:rFonts w:ascii="Trebuchet MS" w:hAnsi="Trebuchet MS"/>
          <w:b/>
          <w:bCs/>
          <w:sz w:val="22"/>
          <w:szCs w:val="22"/>
          <w:lang w:val="ro-RO"/>
        </w:rPr>
        <w:t>8. Criterii de selecție</w:t>
      </w:r>
    </w:p>
    <w:p w14:paraId="31EEB318" w14:textId="77777777" w:rsidR="00673597" w:rsidRDefault="00821FC2">
      <w:pPr>
        <w:pStyle w:val="Default"/>
        <w:spacing w:line="276" w:lineRule="auto"/>
        <w:jc w:val="both"/>
        <w:rPr>
          <w:b/>
          <w:bCs/>
          <w:sz w:val="22"/>
          <w:szCs w:val="22"/>
        </w:rPr>
      </w:pPr>
      <w:r>
        <w:rPr>
          <w:b/>
          <w:bCs/>
          <w:sz w:val="22"/>
          <w:szCs w:val="22"/>
        </w:rPr>
        <w:t>1. Principiul c</w:t>
      </w:r>
      <w:proofErr w:type="spellStart"/>
      <w:r>
        <w:rPr>
          <w:b/>
          <w:bCs/>
          <w:sz w:val="22"/>
          <w:szCs w:val="22"/>
          <w:lang w:val="en-US"/>
        </w:rPr>
        <w:t>omas</w:t>
      </w:r>
      <w:r>
        <w:rPr>
          <w:b/>
          <w:bCs/>
          <w:sz w:val="22"/>
          <w:szCs w:val="22"/>
        </w:rPr>
        <w:t>ării</w:t>
      </w:r>
      <w:proofErr w:type="spellEnd"/>
      <w:r>
        <w:rPr>
          <w:b/>
          <w:bCs/>
          <w:sz w:val="22"/>
          <w:szCs w:val="22"/>
        </w:rPr>
        <w:t xml:space="preserve"> exploatațiilor</w:t>
      </w:r>
      <w:r>
        <w:rPr>
          <w:sz w:val="22"/>
          <w:szCs w:val="22"/>
        </w:rPr>
        <w:t>, având în vedere numărul exploatațiilor preluate integral.</w:t>
      </w:r>
      <w:r>
        <w:rPr>
          <w:sz w:val="22"/>
          <w:szCs w:val="22"/>
        </w:rPr>
        <w:tab/>
      </w:r>
    </w:p>
    <w:p w14:paraId="2D59682D" w14:textId="77777777" w:rsidR="00673597" w:rsidRDefault="00821FC2">
      <w:pPr>
        <w:pStyle w:val="Default"/>
        <w:spacing w:line="276" w:lineRule="auto"/>
        <w:jc w:val="both"/>
        <w:rPr>
          <w:b/>
          <w:bCs/>
          <w:sz w:val="22"/>
          <w:szCs w:val="22"/>
        </w:rPr>
      </w:pPr>
      <w:r>
        <w:rPr>
          <w:b/>
          <w:bCs/>
          <w:sz w:val="22"/>
          <w:szCs w:val="22"/>
        </w:rPr>
        <w:t xml:space="preserve">2. Principiul potențialului agricol al zonelor </w:t>
      </w:r>
      <w:r>
        <w:rPr>
          <w:sz w:val="22"/>
          <w:szCs w:val="22"/>
        </w:rPr>
        <w:t>(determinat în baza studiilor de specialitate).</w:t>
      </w:r>
    </w:p>
    <w:p w14:paraId="59FE52A0" w14:textId="77777777" w:rsidR="00673597" w:rsidRDefault="00821FC2">
      <w:pPr>
        <w:pStyle w:val="Default"/>
        <w:spacing w:line="276" w:lineRule="auto"/>
        <w:jc w:val="both"/>
        <w:rPr>
          <w:b/>
          <w:bCs/>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w:t>
      </w:r>
    </w:p>
    <w:p w14:paraId="0CB49A85" w14:textId="77777777" w:rsidR="00673597" w:rsidRDefault="00821FC2">
      <w:pPr>
        <w:pStyle w:val="Default"/>
        <w:spacing w:line="276" w:lineRule="auto"/>
        <w:jc w:val="both"/>
        <w:rPr>
          <w:b/>
          <w:bCs/>
          <w:sz w:val="22"/>
          <w:szCs w:val="22"/>
        </w:rPr>
      </w:pPr>
      <w:r>
        <w:rPr>
          <w:b/>
          <w:bCs/>
          <w:sz w:val="22"/>
          <w:szCs w:val="22"/>
        </w:rPr>
        <w:t>4. Principiul nivelului de calificare în domeniul agricol.</w:t>
      </w:r>
    </w:p>
    <w:p w14:paraId="0798A45B" w14:textId="77777777" w:rsidR="00673597" w:rsidRDefault="00821FC2">
      <w:pPr>
        <w:pStyle w:val="Default"/>
        <w:spacing w:line="276" w:lineRule="auto"/>
        <w:jc w:val="both"/>
        <w:rPr>
          <w:i/>
          <w:iCs/>
          <w:sz w:val="22"/>
          <w:szCs w:val="22"/>
        </w:rPr>
      </w:pPr>
      <w:r>
        <w:rPr>
          <w:b/>
          <w:bCs/>
          <w:sz w:val="22"/>
          <w:szCs w:val="22"/>
        </w:rPr>
        <w:t xml:space="preserve">5.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prin 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05E5E7D7" w14:textId="77777777" w:rsidR="003F4384" w:rsidRDefault="00AC7273" w:rsidP="003F4384">
      <w:pPr>
        <w:pStyle w:val="Default"/>
        <w:spacing w:line="276" w:lineRule="auto"/>
        <w:jc w:val="both"/>
        <w:rPr>
          <w:sz w:val="22"/>
          <w:szCs w:val="22"/>
        </w:rPr>
      </w:pPr>
      <w:r>
        <w:rPr>
          <w:sz w:val="22"/>
          <w:szCs w:val="22"/>
        </w:rPr>
        <w:t xml:space="preserve">6.Solicitantul </w:t>
      </w:r>
      <w:r w:rsidR="003F4384" w:rsidRPr="003F4384">
        <w:rPr>
          <w:sz w:val="22"/>
          <w:szCs w:val="22"/>
        </w:rPr>
        <w:t>propune prin Planul de Afaceri crearea de locuri de muncă.</w:t>
      </w:r>
    </w:p>
    <w:p w14:paraId="5FFBE018" w14:textId="77777777" w:rsidR="003F4384" w:rsidRDefault="003F4384">
      <w:pPr>
        <w:pStyle w:val="Default"/>
        <w:spacing w:line="276" w:lineRule="auto"/>
        <w:jc w:val="both"/>
        <w:rPr>
          <w:sz w:val="22"/>
          <w:szCs w:val="22"/>
        </w:rPr>
      </w:pPr>
    </w:p>
    <w:p w14:paraId="5CD0F360" w14:textId="77777777" w:rsidR="004637C1" w:rsidRPr="003F4384" w:rsidRDefault="004637C1">
      <w:pPr>
        <w:pStyle w:val="Default"/>
        <w:spacing w:line="276" w:lineRule="auto"/>
        <w:jc w:val="both"/>
        <w:rPr>
          <w:sz w:val="22"/>
          <w:szCs w:val="22"/>
        </w:rPr>
      </w:pPr>
    </w:p>
    <w:p w14:paraId="571590FA" w14:textId="77777777" w:rsidR="00673597" w:rsidRDefault="00821FC2" w:rsidP="0054489E">
      <w:pPr>
        <w:pStyle w:val="Default"/>
        <w:shd w:val="clear" w:color="auto" w:fill="E5DFEC"/>
        <w:spacing w:line="276" w:lineRule="auto"/>
        <w:rPr>
          <w:sz w:val="22"/>
          <w:szCs w:val="22"/>
        </w:rPr>
      </w:pPr>
      <w:r>
        <w:rPr>
          <w:b/>
          <w:bCs/>
          <w:sz w:val="22"/>
          <w:szCs w:val="22"/>
        </w:rPr>
        <w:t>9. Sume (aplicabile) și rata sprijinului</w:t>
      </w:r>
    </w:p>
    <w:p w14:paraId="71679E42" w14:textId="77777777" w:rsidR="00673597" w:rsidRDefault="00821FC2">
      <w:pPr>
        <w:pStyle w:val="Default"/>
        <w:spacing w:line="276" w:lineRule="auto"/>
        <w:jc w:val="both"/>
        <w:rPr>
          <w:rFonts w:eastAsia="Trebuchet MS"/>
          <w:b/>
          <w:bCs/>
          <w:sz w:val="22"/>
          <w:szCs w:val="22"/>
        </w:rPr>
      </w:pPr>
      <w:r>
        <w:rPr>
          <w:sz w:val="22"/>
          <w:szCs w:val="22"/>
        </w:rPr>
        <w:t xml:space="preserve">Sprijinul public nerambursabil se acordă pentru o perioadă de </w:t>
      </w:r>
      <w:r>
        <w:rPr>
          <w:b/>
          <w:bCs/>
          <w:sz w:val="22"/>
          <w:szCs w:val="22"/>
        </w:rPr>
        <w:t>maxim trei/cinci* ani</w:t>
      </w:r>
      <w:r>
        <w:rPr>
          <w:sz w:val="22"/>
          <w:szCs w:val="22"/>
        </w:rPr>
        <w:t xml:space="preserve"> si este de: </w:t>
      </w:r>
    </w:p>
    <w:p w14:paraId="2F2F4935" w14:textId="77777777" w:rsidR="00673597" w:rsidRDefault="00821FC2">
      <w:pPr>
        <w:pStyle w:val="Default"/>
        <w:spacing w:line="276" w:lineRule="auto"/>
        <w:jc w:val="both"/>
        <w:rPr>
          <w:rFonts w:eastAsia="Trebuchet MS"/>
          <w:b/>
          <w:bCs/>
          <w:sz w:val="22"/>
          <w:szCs w:val="22"/>
        </w:rPr>
      </w:pPr>
      <w:r>
        <w:rPr>
          <w:rFonts w:eastAsia="Trebuchet MS"/>
          <w:b/>
          <w:bCs/>
          <w:sz w:val="22"/>
          <w:szCs w:val="22"/>
        </w:rPr>
        <w:lastRenderedPageBreak/>
        <w:t xml:space="preserve"> </w:t>
      </w:r>
      <w:r>
        <w:rPr>
          <w:b/>
          <w:bCs/>
          <w:sz w:val="22"/>
          <w:szCs w:val="22"/>
        </w:rPr>
        <w:t xml:space="preserve">40.000 de euro </w:t>
      </w:r>
      <w:r>
        <w:rPr>
          <w:sz w:val="22"/>
          <w:szCs w:val="22"/>
        </w:rPr>
        <w:t>pentru exploatațiile între</w:t>
      </w:r>
      <w:r>
        <w:rPr>
          <w:b/>
          <w:bCs/>
          <w:sz w:val="22"/>
          <w:szCs w:val="22"/>
        </w:rPr>
        <w:t xml:space="preserve"> </w:t>
      </w:r>
      <w:r w:rsidR="004637C1">
        <w:rPr>
          <w:b/>
          <w:bCs/>
          <w:sz w:val="22"/>
          <w:szCs w:val="22"/>
        </w:rPr>
        <w:t xml:space="preserve">20.000 </w:t>
      </w:r>
      <w:r>
        <w:rPr>
          <w:b/>
          <w:bCs/>
          <w:sz w:val="22"/>
          <w:szCs w:val="22"/>
        </w:rPr>
        <w:t xml:space="preserve">SO și 50.000 SO; </w:t>
      </w:r>
    </w:p>
    <w:p w14:paraId="44183A37" w14:textId="77777777" w:rsidR="00673597" w:rsidRDefault="00821FC2">
      <w:pPr>
        <w:pStyle w:val="Default"/>
        <w:spacing w:line="276" w:lineRule="auto"/>
        <w:jc w:val="both"/>
        <w:rPr>
          <w:b/>
          <w:bCs/>
          <w:sz w:val="22"/>
          <w:szCs w:val="22"/>
        </w:rPr>
      </w:pPr>
      <w:r>
        <w:rPr>
          <w:rFonts w:eastAsia="Trebuchet MS"/>
          <w:b/>
          <w:bCs/>
          <w:sz w:val="22"/>
          <w:szCs w:val="22"/>
        </w:rPr>
        <w:t xml:space="preserve"> </w:t>
      </w:r>
      <w:r>
        <w:rPr>
          <w:b/>
          <w:bCs/>
          <w:sz w:val="22"/>
          <w:szCs w:val="22"/>
        </w:rPr>
        <w:t xml:space="preserve">30.000 de euro </w:t>
      </w:r>
      <w:r>
        <w:rPr>
          <w:sz w:val="22"/>
          <w:szCs w:val="22"/>
        </w:rPr>
        <w:t xml:space="preserve">pentru exploatațiile între </w:t>
      </w:r>
      <w:r w:rsidR="004637C1">
        <w:rPr>
          <w:sz w:val="22"/>
          <w:szCs w:val="22"/>
        </w:rPr>
        <w:t xml:space="preserve">8.000 </w:t>
      </w:r>
      <w:r>
        <w:rPr>
          <w:b/>
          <w:bCs/>
          <w:sz w:val="22"/>
          <w:szCs w:val="22"/>
        </w:rPr>
        <w:t xml:space="preserve">SO și </w:t>
      </w:r>
      <w:r w:rsidR="004637C1">
        <w:rPr>
          <w:b/>
          <w:bCs/>
          <w:sz w:val="22"/>
          <w:szCs w:val="22"/>
        </w:rPr>
        <w:t xml:space="preserve">19.999 </w:t>
      </w:r>
      <w:r>
        <w:rPr>
          <w:b/>
          <w:bCs/>
          <w:sz w:val="22"/>
          <w:szCs w:val="22"/>
        </w:rPr>
        <w:t xml:space="preserve">SO. </w:t>
      </w:r>
    </w:p>
    <w:p w14:paraId="707E2027" w14:textId="77777777" w:rsidR="00673597" w:rsidRDefault="00821FC2">
      <w:pPr>
        <w:pStyle w:val="Default"/>
        <w:spacing w:line="276" w:lineRule="auto"/>
        <w:jc w:val="both"/>
        <w:rPr>
          <w:rFonts w:eastAsia="Trebuchet MS"/>
          <w:b/>
          <w:bCs/>
          <w:sz w:val="22"/>
          <w:szCs w:val="22"/>
        </w:rPr>
      </w:pPr>
      <w:r>
        <w:rPr>
          <w:b/>
          <w:bCs/>
          <w:sz w:val="22"/>
          <w:szCs w:val="22"/>
        </w:rPr>
        <w:t xml:space="preserve">Sprijinul pentru instalarea tinerilor fermieri se va acorda sub formă de primă în două tranșe, astfel: </w:t>
      </w:r>
    </w:p>
    <w:p w14:paraId="31A45FA5" w14:textId="77777777"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75% </w:t>
      </w:r>
      <w:r>
        <w:rPr>
          <w:sz w:val="22"/>
          <w:szCs w:val="22"/>
        </w:rPr>
        <w:t>din cuantumul sprijinului la semnarea deciziei de finanțare;</w:t>
      </w:r>
      <w:r>
        <w:rPr>
          <w:b/>
          <w:bCs/>
          <w:sz w:val="22"/>
          <w:szCs w:val="22"/>
        </w:rPr>
        <w:t xml:space="preserve"> </w:t>
      </w:r>
    </w:p>
    <w:p w14:paraId="09F610F1" w14:textId="77777777" w:rsidR="00673597" w:rsidRDefault="00821FC2">
      <w:pPr>
        <w:pStyle w:val="Default"/>
        <w:spacing w:line="276" w:lineRule="auto"/>
        <w:jc w:val="both"/>
        <w:rPr>
          <w:sz w:val="22"/>
          <w:szCs w:val="22"/>
        </w:rPr>
      </w:pPr>
      <w:r>
        <w:rPr>
          <w:rFonts w:eastAsia="Trebuchet MS"/>
          <w:b/>
          <w:bCs/>
          <w:sz w:val="22"/>
          <w:szCs w:val="22"/>
        </w:rPr>
        <w:t xml:space="preserve"> </w:t>
      </w:r>
      <w:r>
        <w:rPr>
          <w:b/>
          <w:bCs/>
          <w:sz w:val="22"/>
          <w:szCs w:val="22"/>
        </w:rPr>
        <w:t xml:space="preserve">25% </w:t>
      </w:r>
      <w:r>
        <w:rPr>
          <w:sz w:val="22"/>
          <w:szCs w:val="22"/>
        </w:rPr>
        <w:t>din cuantumul sprijinului se va acorda cu condiția implementării corecte a planului de afaceri, fără a depăși trei/cinci* ani de la semnarea deciziei de finanțare.</w:t>
      </w:r>
      <w:r>
        <w:rPr>
          <w:b/>
          <w:bCs/>
          <w:sz w:val="22"/>
          <w:szCs w:val="22"/>
        </w:rPr>
        <w:t xml:space="preserve"> </w:t>
      </w:r>
    </w:p>
    <w:p w14:paraId="3FF4926A" w14:textId="77777777" w:rsidR="00673597" w:rsidRDefault="00821FC2">
      <w:pPr>
        <w:pStyle w:val="Default"/>
        <w:spacing w:line="276" w:lineRule="auto"/>
        <w:jc w:val="both"/>
        <w:rPr>
          <w:sz w:val="22"/>
          <w:szCs w:val="22"/>
        </w:rPr>
      </w:pPr>
      <w:r>
        <w:rPr>
          <w:sz w:val="22"/>
          <w:szCs w:val="22"/>
        </w:rPr>
        <w:t xml:space="preserve">În cazul neimplementării corecte a planului de afaceri, sumele plătite, vor fi recuperate proporțional cu obiectivele nerealizate. Implementarea planului de afaceri, inclusiv ultima plată, cât </w:t>
      </w:r>
      <w:proofErr w:type="spellStart"/>
      <w:r>
        <w:rPr>
          <w:sz w:val="22"/>
          <w:szCs w:val="22"/>
        </w:rPr>
        <w:t>şi</w:t>
      </w:r>
      <w:proofErr w:type="spellEnd"/>
      <w:r>
        <w:rPr>
          <w:sz w:val="22"/>
          <w:szCs w:val="22"/>
        </w:rPr>
        <w:t xml:space="preserve"> verificarea finală nu vor </w:t>
      </w:r>
      <w:proofErr w:type="spellStart"/>
      <w:r>
        <w:rPr>
          <w:sz w:val="22"/>
          <w:szCs w:val="22"/>
        </w:rPr>
        <w:t>depăşi</w:t>
      </w:r>
      <w:proofErr w:type="spellEnd"/>
      <w:r>
        <w:rPr>
          <w:sz w:val="22"/>
          <w:szCs w:val="22"/>
        </w:rPr>
        <w:t xml:space="preserve"> 5 ani de la decizia de acordare a sprijinului. *Perioada de cinci ani se aplică doar pentru sectorul pomicol. </w:t>
      </w:r>
    </w:p>
    <w:p w14:paraId="24A1D46F" w14:textId="77777777" w:rsidR="00673597" w:rsidRDefault="00821FC2">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în domeniul agricol identificate în teritoriu.</w:t>
      </w:r>
    </w:p>
    <w:p w14:paraId="6F5F7DB0" w14:textId="77777777" w:rsidR="00673597" w:rsidRDefault="00821FC2" w:rsidP="0054489E">
      <w:pPr>
        <w:shd w:val="clear" w:color="auto" w:fill="E5DFEC"/>
        <w:suppressAutoHyphens w:val="0"/>
        <w:spacing w:after="0"/>
        <w:jc w:val="both"/>
        <w:rPr>
          <w:rFonts w:ascii="Trebuchet MS" w:hAnsi="Trebuchet MS"/>
          <w:b/>
          <w:bCs/>
          <w:sz w:val="22"/>
          <w:szCs w:val="22"/>
          <w:lang w:val="ro-RO"/>
        </w:rPr>
      </w:pPr>
      <w:r>
        <w:rPr>
          <w:rFonts w:ascii="Trebuchet MS" w:hAnsi="Trebuchet MS"/>
          <w:b/>
          <w:bCs/>
          <w:sz w:val="22"/>
          <w:szCs w:val="22"/>
          <w:lang w:val="ro-RO"/>
        </w:rPr>
        <w:t xml:space="preserve">10. Indicatori de monitorizare </w:t>
      </w:r>
    </w:p>
    <w:p w14:paraId="3D65C133" w14:textId="77777777" w:rsidR="00673597" w:rsidRDefault="00821FC2">
      <w:pPr>
        <w:pStyle w:val="Default"/>
        <w:spacing w:line="276" w:lineRule="auto"/>
        <w:jc w:val="both"/>
        <w:rPr>
          <w:b/>
          <w:sz w:val="22"/>
          <w:szCs w:val="22"/>
        </w:rPr>
      </w:pPr>
      <w:r>
        <w:rPr>
          <w:b/>
          <w:sz w:val="22"/>
          <w:szCs w:val="22"/>
        </w:rPr>
        <w:t>- Numărul de exploatații agricole/beneficiari sprijiniți - 4.</w:t>
      </w:r>
    </w:p>
    <w:p w14:paraId="03B1898A" w14:textId="77777777" w:rsidR="00673597" w:rsidRDefault="00821FC2">
      <w:pPr>
        <w:pStyle w:val="Default"/>
        <w:spacing w:line="276" w:lineRule="auto"/>
        <w:jc w:val="both"/>
        <w:rPr>
          <w:b/>
          <w:sz w:val="22"/>
          <w:szCs w:val="22"/>
        </w:rPr>
      </w:pPr>
      <w:r>
        <w:rPr>
          <w:b/>
          <w:sz w:val="22"/>
          <w:szCs w:val="22"/>
        </w:rPr>
        <w:t>- Numărul de locuri de muncă create - 2.</w:t>
      </w:r>
    </w:p>
    <w:p w14:paraId="4CF61599" w14:textId="77777777" w:rsidR="00676DEC" w:rsidRDefault="00821FC2">
      <w:pPr>
        <w:pStyle w:val="Default"/>
        <w:spacing w:line="276" w:lineRule="auto"/>
        <w:jc w:val="both"/>
      </w:pPr>
      <w:r>
        <w:rPr>
          <w:b/>
          <w:sz w:val="22"/>
          <w:szCs w:val="22"/>
        </w:rPr>
        <w:t>- Numărul de proiecte ce prevăd măsuri de protecție a mediului – 1.</w:t>
      </w:r>
    </w:p>
    <w:p w14:paraId="0F8E242E" w14:textId="77777777" w:rsidR="00673597" w:rsidRDefault="00673597">
      <w:pPr>
        <w:spacing w:after="0"/>
      </w:pPr>
    </w:p>
    <w:sectPr w:rsidR="00673597">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BEB6" w14:textId="77777777" w:rsidR="00120A85" w:rsidRDefault="00120A85">
      <w:pPr>
        <w:spacing w:after="0" w:line="240" w:lineRule="auto"/>
      </w:pPr>
      <w:r>
        <w:separator/>
      </w:r>
    </w:p>
  </w:endnote>
  <w:endnote w:type="continuationSeparator" w:id="0">
    <w:p w14:paraId="1A6EF2A0" w14:textId="77777777" w:rsidR="00120A85" w:rsidRDefault="0012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673597" w14:paraId="0ABE64B9" w14:textId="77777777" w:rsidTr="0054489E">
      <w:trPr>
        <w:trHeight w:val="360"/>
      </w:trPr>
      <w:tc>
        <w:tcPr>
          <w:tcW w:w="8836" w:type="dxa"/>
          <w:tcBorders>
            <w:top w:val="single" w:sz="4" w:space="0" w:color="8064A2"/>
          </w:tcBorders>
          <w:shd w:val="clear" w:color="auto" w:fill="auto"/>
        </w:tcPr>
        <w:p w14:paraId="6BADD381" w14:textId="77777777" w:rsidR="00673597" w:rsidRPr="0054489E" w:rsidRDefault="00821FC2">
          <w:pPr>
            <w:pStyle w:val="Footer"/>
            <w:jc w:val="right"/>
            <w:rPr>
              <w:rFonts w:ascii="Trebuchet MS" w:hAnsi="Trebuchet MS"/>
              <w:b/>
              <w:sz w:val="22"/>
              <w:szCs w:val="22"/>
            </w:rPr>
          </w:pPr>
          <w:proofErr w:type="spellStart"/>
          <w:r w:rsidRPr="0054489E">
            <w:rPr>
              <w:rFonts w:ascii="Trebuchet MS" w:hAnsi="Trebuchet MS"/>
              <w:b/>
              <w:sz w:val="22"/>
              <w:szCs w:val="22"/>
            </w:rPr>
            <w:t>Fișa</w:t>
          </w:r>
          <w:proofErr w:type="spellEnd"/>
          <w:r w:rsidRPr="0054489E">
            <w:rPr>
              <w:rFonts w:ascii="Trebuchet MS" w:hAnsi="Trebuchet MS"/>
              <w:b/>
              <w:sz w:val="22"/>
              <w:szCs w:val="22"/>
            </w:rPr>
            <w:t xml:space="preserve"> </w:t>
          </w:r>
          <w:proofErr w:type="spellStart"/>
          <w:r w:rsidRPr="0054489E">
            <w:rPr>
              <w:rFonts w:ascii="Trebuchet MS" w:hAnsi="Trebuchet MS"/>
              <w:b/>
              <w:sz w:val="22"/>
              <w:szCs w:val="22"/>
            </w:rPr>
            <w:t>Măsurii</w:t>
          </w:r>
          <w:proofErr w:type="spellEnd"/>
          <w:r w:rsidRPr="0054489E">
            <w:rPr>
              <w:rFonts w:ascii="Trebuchet MS" w:hAnsi="Trebuchet MS"/>
              <w:b/>
              <w:sz w:val="22"/>
              <w:szCs w:val="22"/>
            </w:rPr>
            <w:t xml:space="preserve"> M2.2</w:t>
          </w:r>
        </w:p>
      </w:tc>
      <w:tc>
        <w:tcPr>
          <w:tcW w:w="523" w:type="dxa"/>
          <w:tcBorders>
            <w:top w:val="single" w:sz="4" w:space="0" w:color="8064A2"/>
          </w:tcBorders>
          <w:shd w:val="clear" w:color="auto" w:fill="8064A2"/>
        </w:tcPr>
        <w:p w14:paraId="0697DB22" w14:textId="77777777" w:rsidR="00673597" w:rsidRDefault="00821FC2">
          <w:pPr>
            <w:pStyle w:val="Footer"/>
            <w:jc w:val="center"/>
          </w:pPr>
          <w:r>
            <w:rPr>
              <w:rFonts w:ascii="Trebuchet MS" w:hAnsi="Trebuchet MS"/>
              <w:color w:val="FFFFFF"/>
              <w:sz w:val="22"/>
              <w:szCs w:val="22"/>
            </w:rPr>
            <w:fldChar w:fldCharType="begin"/>
          </w:r>
          <w:r>
            <w:instrText>PAGE</w:instrText>
          </w:r>
          <w:r>
            <w:fldChar w:fldCharType="separate"/>
          </w:r>
          <w:r w:rsidR="006D5C74">
            <w:rPr>
              <w:noProof/>
            </w:rPr>
            <w:t>1</w:t>
          </w:r>
          <w:r>
            <w:fldChar w:fldCharType="end"/>
          </w:r>
        </w:p>
      </w:tc>
    </w:tr>
  </w:tbl>
  <w:p w14:paraId="452AB79E" w14:textId="77777777" w:rsidR="00673597" w:rsidRDefault="0067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A6A1" w14:textId="77777777" w:rsidR="00120A85" w:rsidRDefault="00120A85">
      <w:pPr>
        <w:spacing w:after="0" w:line="240" w:lineRule="auto"/>
      </w:pPr>
      <w:r>
        <w:separator/>
      </w:r>
    </w:p>
  </w:footnote>
  <w:footnote w:type="continuationSeparator" w:id="0">
    <w:p w14:paraId="224168C3" w14:textId="77777777" w:rsidR="00120A85" w:rsidRDefault="00120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673597" w14:paraId="64753E9B" w14:textId="77777777" w:rsidTr="0054489E">
      <w:trPr>
        <w:trHeight w:val="534"/>
      </w:trPr>
      <w:tc>
        <w:tcPr>
          <w:tcW w:w="6243" w:type="dxa"/>
          <w:shd w:val="clear" w:color="auto" w:fill="8064A2"/>
          <w:vAlign w:val="center"/>
        </w:tcPr>
        <w:p w14:paraId="6948FAB1" w14:textId="77777777" w:rsidR="00673597" w:rsidRPr="0054489E" w:rsidRDefault="00821FC2">
          <w:pPr>
            <w:pStyle w:val="Header"/>
            <w:jc w:val="right"/>
            <w:rPr>
              <w:rFonts w:ascii="Trebuchet MS" w:hAnsi="Trebuchet MS"/>
              <w:caps/>
              <w:color w:val="FFFFFF"/>
              <w:sz w:val="22"/>
              <w:szCs w:val="22"/>
            </w:rPr>
          </w:pPr>
          <w:r w:rsidRPr="0054489E">
            <w:rPr>
              <w:rFonts w:ascii="Trebuchet MS" w:hAnsi="Trebuchet MS"/>
              <w:b/>
              <w:caps/>
              <w:color w:val="FFFFFF"/>
              <w:sz w:val="22"/>
              <w:szCs w:val="22"/>
            </w:rPr>
            <w:t>Grupul de acțiune locală sudul gorjului</w:t>
          </w:r>
        </w:p>
      </w:tc>
      <w:tc>
        <w:tcPr>
          <w:tcW w:w="3305" w:type="dxa"/>
          <w:shd w:val="clear" w:color="auto" w:fill="000000"/>
          <w:vAlign w:val="center"/>
        </w:tcPr>
        <w:p w14:paraId="2FC645EC" w14:textId="77777777" w:rsidR="00673597" w:rsidRPr="0054489E" w:rsidRDefault="00821FC2">
          <w:pPr>
            <w:pStyle w:val="Header"/>
            <w:jc w:val="center"/>
            <w:rPr>
              <w:rFonts w:ascii="Trebuchet MS" w:hAnsi="Trebuchet MS"/>
              <w:color w:val="FFFFFF"/>
              <w:sz w:val="22"/>
              <w:szCs w:val="22"/>
            </w:rPr>
          </w:pPr>
          <w:proofErr w:type="spellStart"/>
          <w:r w:rsidRPr="0054489E">
            <w:rPr>
              <w:rFonts w:ascii="Trebuchet MS" w:hAnsi="Trebuchet MS"/>
              <w:color w:val="FFFFFF"/>
              <w:sz w:val="22"/>
              <w:szCs w:val="22"/>
            </w:rPr>
            <w:t>Strategia</w:t>
          </w:r>
          <w:proofErr w:type="spellEnd"/>
          <w:r w:rsidRPr="0054489E">
            <w:rPr>
              <w:rFonts w:ascii="Trebuchet MS" w:hAnsi="Trebuchet MS"/>
              <w:color w:val="FFFFFF"/>
              <w:sz w:val="22"/>
              <w:szCs w:val="22"/>
            </w:rPr>
            <w:t xml:space="preserve"> de </w:t>
          </w:r>
          <w:proofErr w:type="spellStart"/>
          <w:r w:rsidRPr="0054489E">
            <w:rPr>
              <w:rFonts w:ascii="Trebuchet MS" w:hAnsi="Trebuchet MS"/>
              <w:color w:val="FFFFFF"/>
              <w:sz w:val="22"/>
              <w:szCs w:val="22"/>
            </w:rPr>
            <w:t>Dezvoltare</w:t>
          </w:r>
          <w:proofErr w:type="spellEnd"/>
          <w:r w:rsidRPr="0054489E">
            <w:rPr>
              <w:rFonts w:ascii="Trebuchet MS" w:hAnsi="Trebuchet MS"/>
              <w:color w:val="FFFFFF"/>
              <w:sz w:val="22"/>
              <w:szCs w:val="22"/>
            </w:rPr>
            <w:t xml:space="preserve"> </w:t>
          </w:r>
          <w:proofErr w:type="spellStart"/>
          <w:r w:rsidRPr="0054489E">
            <w:rPr>
              <w:rFonts w:ascii="Trebuchet MS" w:hAnsi="Trebuchet MS"/>
              <w:color w:val="FFFFFF"/>
              <w:sz w:val="22"/>
              <w:szCs w:val="22"/>
            </w:rPr>
            <w:t>Locală</w:t>
          </w:r>
          <w:proofErr w:type="spellEnd"/>
        </w:p>
      </w:tc>
    </w:tr>
  </w:tbl>
  <w:p w14:paraId="00EFB247" w14:textId="77777777" w:rsidR="00673597" w:rsidRDefault="0067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DF3"/>
    <w:multiLevelType w:val="multilevel"/>
    <w:tmpl w:val="6F022C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7A3F0B67"/>
    <w:multiLevelType w:val="multilevel"/>
    <w:tmpl w:val="5478DB92"/>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7DB97E37"/>
    <w:multiLevelType w:val="multilevel"/>
    <w:tmpl w:val="A19EB0DA"/>
    <w:lvl w:ilvl="0">
      <w:start w:val="1"/>
      <w:numFmt w:val="bullet"/>
      <w:lvlText w:val=""/>
      <w:lvlJc w:val="left"/>
      <w:pPr>
        <w:ind w:left="720" w:hanging="360"/>
      </w:pPr>
      <w:rPr>
        <w:rFonts w:ascii="Symbol" w:hAnsi="Symbol" w:cs="Symbol" w:hint="default"/>
        <w:b/>
        <w:sz w:val="22"/>
        <w:szCs w:val="22"/>
        <w:shd w:val="clear" w:color="auto" w:fill="00458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szCs w:val="22"/>
        <w:shd w:val="clear" w:color="auto" w:fill="00458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szCs w:val="22"/>
        <w:shd w:val="clear" w:color="auto" w:fill="00458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16cid:durableId="620572182">
    <w:abstractNumId w:val="1"/>
  </w:num>
  <w:num w:numId="2" w16cid:durableId="1148980129">
    <w:abstractNumId w:val="2"/>
  </w:num>
  <w:num w:numId="3" w16cid:durableId="159963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7"/>
    <w:rsid w:val="000908B5"/>
    <w:rsid w:val="00120A85"/>
    <w:rsid w:val="00141761"/>
    <w:rsid w:val="00216EB4"/>
    <w:rsid w:val="002A0648"/>
    <w:rsid w:val="0037251D"/>
    <w:rsid w:val="003F4384"/>
    <w:rsid w:val="004637C1"/>
    <w:rsid w:val="00503D46"/>
    <w:rsid w:val="0054489E"/>
    <w:rsid w:val="00653C2D"/>
    <w:rsid w:val="00673597"/>
    <w:rsid w:val="00676DEC"/>
    <w:rsid w:val="006D5C74"/>
    <w:rsid w:val="007C64C7"/>
    <w:rsid w:val="00821FC2"/>
    <w:rsid w:val="00854257"/>
    <w:rsid w:val="008B6E99"/>
    <w:rsid w:val="008F1D91"/>
    <w:rsid w:val="00950674"/>
    <w:rsid w:val="009D448E"/>
    <w:rsid w:val="00A802B8"/>
    <w:rsid w:val="00AC7273"/>
    <w:rsid w:val="00B2052F"/>
    <w:rsid w:val="00B91B12"/>
    <w:rsid w:val="00BD7384"/>
    <w:rsid w:val="00C33FB5"/>
    <w:rsid w:val="00C967D8"/>
    <w:rsid w:val="00FA1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3AEB"/>
  <w15:docId w15:val="{439F1DEF-B0A4-4EA4-A1DA-43B21ADE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line="276" w:lineRule="auto"/>
    </w:pPr>
    <w:rPr>
      <w:color w:val="00000A"/>
      <w:lang w:val="en-US" w:eastAsia="en-US"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Cambria" w:cs="Cambria"/>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2332C1"/>
    <w:rPr>
      <w:rFonts w:cs="Arial"/>
      <w:smallCaps/>
      <w:spacing w:val="5"/>
      <w:sz w:val="32"/>
      <w:szCs w:val="32"/>
    </w:rPr>
  </w:style>
  <w:style w:type="character" w:customStyle="1" w:styleId="Heading2Char">
    <w:name w:val="Heading 2 Char"/>
    <w:link w:val="Heading2"/>
    <w:uiPriority w:val="9"/>
    <w:qFormat/>
    <w:rsid w:val="002332C1"/>
    <w:rPr>
      <w:rFonts w:eastAsia="Cambria" w:cs="Cambria"/>
      <w:smallCaps/>
      <w:spacing w:val="5"/>
      <w:sz w:val="28"/>
      <w:szCs w:val="28"/>
    </w:rPr>
  </w:style>
  <w:style w:type="character" w:customStyle="1" w:styleId="Heading3Char">
    <w:name w:val="Heading 3 Char"/>
    <w:link w:val="Heading3"/>
    <w:uiPriority w:val="9"/>
    <w:qFormat/>
    <w:rsid w:val="002332C1"/>
    <w:rPr>
      <w:rFonts w:cs="Arial"/>
      <w:smallCaps/>
      <w:spacing w:val="5"/>
      <w:sz w:val="24"/>
      <w:szCs w:val="24"/>
    </w:rPr>
  </w:style>
  <w:style w:type="character" w:customStyle="1" w:styleId="Heading4Char">
    <w:name w:val="Heading 4 Char"/>
    <w:link w:val="Heading4"/>
    <w:uiPriority w:val="9"/>
    <w:qFormat/>
    <w:rsid w:val="002332C1"/>
    <w:rPr>
      <w:smallCaps/>
      <w:spacing w:val="10"/>
      <w:sz w:val="22"/>
      <w:szCs w:val="22"/>
    </w:rPr>
  </w:style>
  <w:style w:type="character" w:customStyle="1" w:styleId="Heading5Char">
    <w:name w:val="Heading 5 Char"/>
    <w:link w:val="Heading5"/>
    <w:uiPriority w:val="9"/>
    <w:qFormat/>
    <w:rsid w:val="002332C1"/>
    <w:rPr>
      <w:smallCaps/>
      <w:color w:val="943634"/>
      <w:spacing w:val="10"/>
      <w:sz w:val="22"/>
      <w:szCs w:val="26"/>
    </w:rPr>
  </w:style>
  <w:style w:type="character" w:customStyle="1" w:styleId="Heading6Char">
    <w:name w:val="Heading 6 Char"/>
    <w:link w:val="Heading6"/>
    <w:uiPriority w:val="9"/>
    <w:qFormat/>
    <w:rsid w:val="002332C1"/>
    <w:rPr>
      <w:smallCaps/>
      <w:color w:val="C0504D"/>
      <w:spacing w:val="5"/>
      <w:sz w:val="22"/>
    </w:rPr>
  </w:style>
  <w:style w:type="character" w:customStyle="1" w:styleId="Heading7Char">
    <w:name w:val="Heading 7 Char"/>
    <w:link w:val="Heading7"/>
    <w:uiPriority w:val="9"/>
    <w:qFormat/>
    <w:rsid w:val="002332C1"/>
    <w:rPr>
      <w:b/>
      <w:smallCaps/>
      <w:color w:val="C0504D"/>
      <w:spacing w:val="10"/>
    </w:rPr>
  </w:style>
  <w:style w:type="character" w:customStyle="1" w:styleId="Heading8Char">
    <w:name w:val="Heading 8 Char"/>
    <w:link w:val="Heading8"/>
    <w:uiPriority w:val="9"/>
    <w:qFormat/>
    <w:rsid w:val="002332C1"/>
    <w:rPr>
      <w:b/>
      <w:i/>
      <w:smallCaps/>
      <w:color w:val="943634"/>
    </w:rPr>
  </w:style>
  <w:style w:type="character" w:customStyle="1" w:styleId="Heading9Char">
    <w:name w:val="Heading 9 Char"/>
    <w:link w:val="Heading9"/>
    <w:uiPriority w:val="9"/>
    <w:qFormat/>
    <w:rsid w:val="002332C1"/>
    <w:rPr>
      <w:rFonts w:cs="Arial"/>
      <w:b/>
      <w:i/>
      <w:smallCaps/>
      <w:color w:val="622423"/>
    </w:rPr>
  </w:style>
  <w:style w:type="character" w:customStyle="1" w:styleId="TitleChar">
    <w:name w:val="Title Char"/>
    <w:link w:val="Title"/>
    <w:uiPriority w:val="10"/>
    <w:qFormat/>
    <w:rsid w:val="002332C1"/>
    <w:rPr>
      <w:rFonts w:eastAsia="Cambria" w:cs="Cambria"/>
      <w:smallCaps/>
      <w:sz w:val="48"/>
      <w:szCs w:val="48"/>
    </w:rPr>
  </w:style>
  <w:style w:type="character" w:customStyle="1" w:styleId="SubtitleChar">
    <w:name w:val="Subtitle Char"/>
    <w:link w:val="Subtitle"/>
    <w:uiPriority w:val="11"/>
    <w:qFormat/>
    <w:rsid w:val="002332C1"/>
    <w:rPr>
      <w:rFonts w:ascii="Cambria" w:eastAsia="Cambria" w:hAnsi="Cambria" w:cs="Cambria"/>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link w:val="NoSpacing"/>
    <w:uiPriority w:val="1"/>
    <w:qFormat/>
    <w:rsid w:val="002332C1"/>
    <w:rPr>
      <w:rFonts w:eastAsia="Calibri"/>
      <w:lang w:bidi="en-US"/>
    </w:rPr>
  </w:style>
  <w:style w:type="character" w:customStyle="1" w:styleId="ListParagraphChar">
    <w:name w:val="List Paragraph Char"/>
    <w:link w:val="ListParagraph"/>
    <w:uiPriority w:val="34"/>
    <w:qFormat/>
    <w:rsid w:val="002332C1"/>
    <w:rPr>
      <w:lang w:bidi="en-US"/>
    </w:rPr>
  </w:style>
  <w:style w:type="character" w:customStyle="1" w:styleId="QuoteChar">
    <w:name w:val="Quote Char"/>
    <w:link w:val="Quote"/>
    <w:uiPriority w:val="29"/>
    <w:qFormat/>
    <w:rsid w:val="002332C1"/>
    <w:rPr>
      <w:rFonts w:eastAsia="Calibri"/>
      <w:i/>
    </w:rPr>
  </w:style>
  <w:style w:type="character" w:customStyle="1" w:styleId="IntenseQuoteChar">
    <w:name w:val="Intense Quote Char"/>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uiPriority w:val="99"/>
    <w:unhideWhenUsed/>
    <w:rsid w:val="00187154"/>
    <w:rPr>
      <w:color w:val="0000FF"/>
      <w:u w:val="single"/>
    </w:rPr>
  </w:style>
  <w:style w:type="character" w:customStyle="1" w:styleId="FootnoteTextChar">
    <w:name w:val="Footnote Text Char"/>
    <w:link w:val="FootnoteText"/>
    <w:uiPriority w:val="99"/>
    <w:qFormat/>
    <w:rsid w:val="00D602B4"/>
    <w:rPr>
      <w:lang w:bidi="en-US"/>
    </w:rPr>
  </w:style>
  <w:style w:type="character" w:styleId="FootnoteReference">
    <w:name w:val="footnote reference"/>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uiPriority w:val="99"/>
    <w:semiHidden/>
    <w:qFormat/>
    <w:rsid w:val="00D602B4"/>
    <w:rPr>
      <w:lang w:bidi="en-US"/>
    </w:rPr>
  </w:style>
  <w:style w:type="character" w:customStyle="1" w:styleId="HeaderChar">
    <w:name w:val="Header Char"/>
    <w:link w:val="Header"/>
    <w:uiPriority w:val="99"/>
    <w:qFormat/>
    <w:rsid w:val="00CD33BD"/>
    <w:rPr>
      <w:lang w:bidi="en-US"/>
    </w:rPr>
  </w:style>
  <w:style w:type="character" w:customStyle="1" w:styleId="FooterChar">
    <w:name w:val="Footer Char"/>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Cambria" w:cs="Cambria"/>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Cambria" w:hAnsi="Cambria" w:cs="Cambria"/>
      <w:szCs w:val="22"/>
      <w:lang w:bidi="ar-SA"/>
    </w:rPr>
  </w:style>
  <w:style w:type="paragraph" w:styleId="NoSpacing">
    <w:name w:val="No Spacing"/>
    <w:basedOn w:val="Normal"/>
    <w:link w:val="NoSpacingChar"/>
    <w:uiPriority w:val="1"/>
    <w:qFormat/>
    <w:rsid w:val="002332C1"/>
    <w:pPr>
      <w:spacing w:after="0" w:line="240" w:lineRule="auto"/>
    </w:pPr>
    <w:rPr>
      <w:rFonts w:eastAsia="Calibri"/>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Cambria" w:cs="Cambria"/>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C33FB5"/>
    <w:rPr>
      <w:color w:val="00000A"/>
      <w:lang w:val="en-US" w:eastAsia="en-US" w:bidi="en-US"/>
    </w:rPr>
  </w:style>
  <w:style w:type="character" w:styleId="CommentReference">
    <w:name w:val="annotation reference"/>
    <w:basedOn w:val="DefaultParagraphFont"/>
    <w:uiPriority w:val="99"/>
    <w:semiHidden/>
    <w:unhideWhenUsed/>
    <w:rsid w:val="00C33FB5"/>
    <w:rPr>
      <w:sz w:val="16"/>
      <w:szCs w:val="16"/>
    </w:rPr>
  </w:style>
  <w:style w:type="paragraph" w:styleId="CommentText">
    <w:name w:val="annotation text"/>
    <w:basedOn w:val="Normal"/>
    <w:link w:val="CommentTextChar"/>
    <w:uiPriority w:val="99"/>
    <w:semiHidden/>
    <w:unhideWhenUsed/>
    <w:rsid w:val="00C33FB5"/>
  </w:style>
  <w:style w:type="character" w:customStyle="1" w:styleId="CommentTextChar">
    <w:name w:val="Comment Text Char"/>
    <w:basedOn w:val="DefaultParagraphFont"/>
    <w:link w:val="CommentText"/>
    <w:uiPriority w:val="99"/>
    <w:semiHidden/>
    <w:rsid w:val="00C33FB5"/>
    <w:rPr>
      <w:color w:val="00000A"/>
      <w:lang w:val="en-US" w:eastAsia="en-US" w:bidi="en-US"/>
    </w:rPr>
  </w:style>
  <w:style w:type="paragraph" w:styleId="CommentSubject">
    <w:name w:val="annotation subject"/>
    <w:basedOn w:val="CommentText"/>
    <w:next w:val="CommentText"/>
    <w:link w:val="CommentSubjectChar"/>
    <w:uiPriority w:val="99"/>
    <w:semiHidden/>
    <w:unhideWhenUsed/>
    <w:rsid w:val="00C33FB5"/>
    <w:rPr>
      <w:b/>
      <w:bCs/>
    </w:rPr>
  </w:style>
  <w:style w:type="character" w:customStyle="1" w:styleId="CommentSubjectChar">
    <w:name w:val="Comment Subject Char"/>
    <w:basedOn w:val="CommentTextChar"/>
    <w:link w:val="CommentSubject"/>
    <w:uiPriority w:val="99"/>
    <w:semiHidden/>
    <w:rsid w:val="00C33FB5"/>
    <w:rPr>
      <w:b/>
      <w:bCs/>
      <w:color w:val="00000A"/>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1C29-95FB-40FC-B362-32D78C38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subject/>
  <dc:creator>Roxana</dc:creator>
  <cp:keywords/>
  <cp:lastModifiedBy>Diana</cp:lastModifiedBy>
  <cp:revision>3</cp:revision>
  <cp:lastPrinted>2016-04-26T15:03:00Z</cp:lastPrinted>
  <dcterms:created xsi:type="dcterms:W3CDTF">2023-01-19T12:41:00Z</dcterms:created>
  <dcterms:modified xsi:type="dcterms:W3CDTF">2023-01-24T09:02:00Z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